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E9" w:rsidRPr="00293CE9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«Благоустройс</w:t>
      </w:r>
      <w:r w:rsidR="00BB33DF">
        <w:rPr>
          <w:rFonts w:ascii="Times New Roman" w:hAnsi="Times New Roman" w:cs="Times New Roman"/>
          <w:sz w:val="28"/>
          <w:szCs w:val="28"/>
        </w:rPr>
        <w:t>тво территории Железнодорожного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–2025 годы»,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BB33DF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</w:t>
      </w:r>
    </w:p>
    <w:p w:rsidR="00BB33DF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внутригородского района городского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от 27.08.2020 № 121</w:t>
      </w:r>
    </w:p>
    <w:p w:rsidR="000E7BDD" w:rsidRDefault="000E7BDD" w:rsidP="00BB33D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BB33DF">
      <w:pPr>
        <w:pStyle w:val="ConsPlusNormal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322AEF" w:rsidRDefault="00322AEF" w:rsidP="00BB33DF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54"/>
        <w:gridCol w:w="1635"/>
        <w:gridCol w:w="1774"/>
        <w:gridCol w:w="1184"/>
        <w:gridCol w:w="474"/>
        <w:gridCol w:w="466"/>
        <w:gridCol w:w="483"/>
        <w:gridCol w:w="492"/>
        <w:gridCol w:w="483"/>
        <w:gridCol w:w="492"/>
        <w:gridCol w:w="483"/>
        <w:gridCol w:w="492"/>
        <w:gridCol w:w="483"/>
        <w:gridCol w:w="492"/>
        <w:gridCol w:w="483"/>
        <w:gridCol w:w="560"/>
        <w:gridCol w:w="1694"/>
      </w:tblGrid>
      <w:tr w:rsidR="000B6C5C" w:rsidRPr="00082F31" w:rsidTr="000B6C5C">
        <w:trPr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Ответственные исполнители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Соисполнители мероприятия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BB33DF" w:rsidRPr="00082F31" w:rsidTr="000B6C5C">
        <w:trPr>
          <w:trHeight w:val="357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113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81DE5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B28CD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B28CD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12 199,9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27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21 044,0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7111C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24 714,3</w:t>
            </w:r>
            <w:r>
              <w:t xml:space="preserve"> </w:t>
            </w:r>
            <w:r w:rsidRPr="007111CA">
              <w:rPr>
                <w:rFonts w:ascii="Times New Roman" w:eastAsia="Times New Roman" w:hAnsi="Times New Roman"/>
                <w:sz w:val="20"/>
                <w:szCs w:val="20"/>
              </w:rPr>
              <w:t>кр.з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ад.37,0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21 303,6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21 189,7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25E8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111 994,2кр.зад.80,6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0B6C5C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126,3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1 955,3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92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4 323,7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41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33 058,2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21 170,3</w:t>
            </w:r>
            <w:r w:rsidR="00F82A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7C581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</w:rPr>
              <w:t>26 593,3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кр.зад.37,0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24 882,6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7C581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</w:rPr>
              <w:t>130 473,1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Vi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- объем финансирования i-</w:t>
      </w: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го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Ki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- сумма кредиторской задолженности по i-</w:t>
      </w: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му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7B4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F96" w:rsidRDefault="00DF2570" w:rsidP="005A0F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="005A0F9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A0F96" w:rsidRDefault="005A0F96" w:rsidP="005A0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5A0F96" w:rsidRDefault="005A0F96" w:rsidP="005A0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О.В.Анцева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718CA" w:rsidRDefault="00A718CA" w:rsidP="005A0F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Default="007B437C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Pr="006A49E0" w:rsidRDefault="007B437C" w:rsidP="007B437C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7B437C">
        <w:rPr>
          <w:rFonts w:ascii="Times New Roman" w:hAnsi="Times New Roman" w:cs="Times New Roman"/>
          <w:sz w:val="24"/>
        </w:rPr>
        <w:t>+ 7 (846) 339-01-</w:t>
      </w:r>
      <w:r w:rsidR="000B468C">
        <w:rPr>
          <w:rFonts w:ascii="Times New Roman" w:hAnsi="Times New Roman" w:cs="Times New Roman"/>
          <w:sz w:val="24"/>
        </w:rPr>
        <w:t>51</w:t>
      </w:r>
    </w:p>
    <w:sectPr w:rsidR="007B437C" w:rsidRPr="006A49E0" w:rsidSect="000B6C5C">
      <w:headerReference w:type="default" r:id="rId8"/>
      <w:pgSz w:w="16838" w:h="11905" w:orient="landscape"/>
      <w:pgMar w:top="1701" w:right="962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21" w:rsidRDefault="00141D21" w:rsidP="00323EA4">
      <w:pPr>
        <w:spacing w:after="0" w:line="240" w:lineRule="auto"/>
      </w:pPr>
      <w:r>
        <w:separator/>
      </w:r>
    </w:p>
  </w:endnote>
  <w:endnote w:type="continuationSeparator" w:id="0">
    <w:p w:rsidR="00141D21" w:rsidRDefault="00141D21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21" w:rsidRDefault="00141D21" w:rsidP="00323EA4">
      <w:pPr>
        <w:spacing w:after="0" w:line="240" w:lineRule="auto"/>
      </w:pPr>
      <w:r>
        <w:separator/>
      </w:r>
    </w:p>
  </w:footnote>
  <w:footnote w:type="continuationSeparator" w:id="0">
    <w:p w:rsidR="00141D21" w:rsidRDefault="00141D21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5A0F96">
          <w:rPr>
            <w:rFonts w:ascii="Times New Roman" w:hAnsi="Times New Roman" w:cs="Times New Roman"/>
            <w:noProof/>
          </w:rPr>
          <w:t>4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B468C"/>
    <w:rsid w:val="000B6C5C"/>
    <w:rsid w:val="000C7C2F"/>
    <w:rsid w:val="000D22E7"/>
    <w:rsid w:val="000D3FE6"/>
    <w:rsid w:val="000E7BDD"/>
    <w:rsid w:val="0010737A"/>
    <w:rsid w:val="001262D8"/>
    <w:rsid w:val="00141D21"/>
    <w:rsid w:val="001476AE"/>
    <w:rsid w:val="00176D1C"/>
    <w:rsid w:val="0018689E"/>
    <w:rsid w:val="00194BDB"/>
    <w:rsid w:val="001A4C6A"/>
    <w:rsid w:val="001B0A33"/>
    <w:rsid w:val="001B7929"/>
    <w:rsid w:val="001C374D"/>
    <w:rsid w:val="001C53E8"/>
    <w:rsid w:val="00215C10"/>
    <w:rsid w:val="00285F6B"/>
    <w:rsid w:val="00293CE9"/>
    <w:rsid w:val="002A7171"/>
    <w:rsid w:val="002A7C8F"/>
    <w:rsid w:val="002B28CD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36F3D"/>
    <w:rsid w:val="00441A1F"/>
    <w:rsid w:val="004B03BF"/>
    <w:rsid w:val="005113FA"/>
    <w:rsid w:val="0055487B"/>
    <w:rsid w:val="0058327A"/>
    <w:rsid w:val="00587F25"/>
    <w:rsid w:val="005A0F96"/>
    <w:rsid w:val="005B52A6"/>
    <w:rsid w:val="005C6B86"/>
    <w:rsid w:val="005F0472"/>
    <w:rsid w:val="005F4B34"/>
    <w:rsid w:val="006019FF"/>
    <w:rsid w:val="00620AA0"/>
    <w:rsid w:val="00625E84"/>
    <w:rsid w:val="006323D1"/>
    <w:rsid w:val="006930A9"/>
    <w:rsid w:val="00696C40"/>
    <w:rsid w:val="006A49E0"/>
    <w:rsid w:val="006C3728"/>
    <w:rsid w:val="006C5DB6"/>
    <w:rsid w:val="006E0D2C"/>
    <w:rsid w:val="006F7D68"/>
    <w:rsid w:val="007111CA"/>
    <w:rsid w:val="007B437C"/>
    <w:rsid w:val="007C581F"/>
    <w:rsid w:val="007D0D46"/>
    <w:rsid w:val="007F2AA1"/>
    <w:rsid w:val="00800F5C"/>
    <w:rsid w:val="00814E4B"/>
    <w:rsid w:val="008234DB"/>
    <w:rsid w:val="0083031C"/>
    <w:rsid w:val="0084175A"/>
    <w:rsid w:val="00865E1B"/>
    <w:rsid w:val="008C01EE"/>
    <w:rsid w:val="008F3754"/>
    <w:rsid w:val="009347E8"/>
    <w:rsid w:val="00935C26"/>
    <w:rsid w:val="00940603"/>
    <w:rsid w:val="00957F4D"/>
    <w:rsid w:val="009913DA"/>
    <w:rsid w:val="009939DC"/>
    <w:rsid w:val="009979EB"/>
    <w:rsid w:val="009E01CD"/>
    <w:rsid w:val="009F781B"/>
    <w:rsid w:val="00A36862"/>
    <w:rsid w:val="00A37EEB"/>
    <w:rsid w:val="00A45313"/>
    <w:rsid w:val="00A718CA"/>
    <w:rsid w:val="00A80FEA"/>
    <w:rsid w:val="00A81AA1"/>
    <w:rsid w:val="00A938A4"/>
    <w:rsid w:val="00AB60AF"/>
    <w:rsid w:val="00AF2574"/>
    <w:rsid w:val="00B54914"/>
    <w:rsid w:val="00BA0F81"/>
    <w:rsid w:val="00BB33DF"/>
    <w:rsid w:val="00BF111C"/>
    <w:rsid w:val="00C010CD"/>
    <w:rsid w:val="00C063B8"/>
    <w:rsid w:val="00C369F6"/>
    <w:rsid w:val="00C40578"/>
    <w:rsid w:val="00C613C1"/>
    <w:rsid w:val="00C96096"/>
    <w:rsid w:val="00CA1BDC"/>
    <w:rsid w:val="00CA1CF3"/>
    <w:rsid w:val="00CC7EEE"/>
    <w:rsid w:val="00CE3C5F"/>
    <w:rsid w:val="00D25E9E"/>
    <w:rsid w:val="00D25EF0"/>
    <w:rsid w:val="00D3623A"/>
    <w:rsid w:val="00D45ED1"/>
    <w:rsid w:val="00DA6C52"/>
    <w:rsid w:val="00DD5264"/>
    <w:rsid w:val="00DF2570"/>
    <w:rsid w:val="00E3733A"/>
    <w:rsid w:val="00E658C6"/>
    <w:rsid w:val="00E81DE5"/>
    <w:rsid w:val="00E86BF6"/>
    <w:rsid w:val="00EB07D7"/>
    <w:rsid w:val="00EF74A5"/>
    <w:rsid w:val="00F82A8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D289-5A08-4E80-BE33-528DC216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Денисенко Елена Леонидовна</dc:creator>
  <cp:lastModifiedBy>Ольховская Алёна Владимировна</cp:lastModifiedBy>
  <cp:revision>9</cp:revision>
  <cp:lastPrinted>2022-12-20T10:09:00Z</cp:lastPrinted>
  <dcterms:created xsi:type="dcterms:W3CDTF">2022-12-05T15:33:00Z</dcterms:created>
  <dcterms:modified xsi:type="dcterms:W3CDTF">2023-05-19T07:51:00Z</dcterms:modified>
</cp:coreProperties>
</file>