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DE2E97">
        <w:rPr>
          <w:rFonts w:ascii="Times New Roman" w:hAnsi="Times New Roman"/>
          <w:b/>
          <w:sz w:val="28"/>
          <w:szCs w:val="28"/>
        </w:rPr>
        <w:t>третий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4F7F62">
        <w:rPr>
          <w:rFonts w:ascii="Times New Roman" w:hAnsi="Times New Roman"/>
          <w:b/>
          <w:sz w:val="28"/>
          <w:szCs w:val="28"/>
        </w:rPr>
        <w:t>2021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6152CC" w:rsidRDefault="00F3694B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521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F7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 2021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Железнодорожного </w:t>
      </w:r>
      <w:r w:rsidR="0032377D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внутригородского район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</w:t>
      </w:r>
      <w:proofErr w:type="spellEnd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Самара </w:t>
      </w:r>
      <w:r w:rsidR="002643AC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</w:t>
      </w:r>
      <w:r w:rsidR="005B03CB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BC" w:rsidRPr="006152CC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C" w:rsidRPr="006152CC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 корреспонденции Железнодорожного внутригородского района –</w:t>
      </w:r>
      <w:r w:rsidR="00576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1AE0" w:rsidRPr="00681AE0">
        <w:rPr>
          <w:rFonts w:ascii="Times New Roman" w:eastAsia="Times New Roman" w:hAnsi="Times New Roman" w:cs="Times New Roman"/>
          <w:sz w:val="26"/>
          <w:szCs w:val="26"/>
          <w:lang w:eastAsia="ru-RU"/>
        </w:rPr>
        <w:t>2059</w:t>
      </w:r>
      <w:r w:rsidR="00216EB0" w:rsidRPr="00681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шт., из них:</w:t>
      </w:r>
    </w:p>
    <w:p w:rsidR="00F64FBC" w:rsidRPr="006152CC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1932"/>
      </w:tblGrid>
      <w:tr w:rsidR="00F64FBC" w:rsidRPr="00AB76E7" w:rsidTr="00FD7317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Самарской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58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</w:tcPr>
          <w:p w:rsidR="00FD7317" w:rsidRPr="003F4E03" w:rsidRDefault="00FD7317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Самара, Департаменты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</w:tcPr>
          <w:p w:rsidR="00FD7317" w:rsidRPr="003F4E03" w:rsidRDefault="00FD7317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Поручения поступившие из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6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3" w:type="dxa"/>
          </w:tcPr>
          <w:p w:rsidR="00FD7317" w:rsidRPr="003F4E03" w:rsidRDefault="00FD7317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3" w:type="dxa"/>
          </w:tcPr>
          <w:p w:rsidR="00FD7317" w:rsidRPr="003F4E03" w:rsidRDefault="00FD7317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Повестки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3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3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3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3" w:type="dxa"/>
          </w:tcPr>
          <w:p w:rsidR="00FD7317" w:rsidRPr="003F4E03" w:rsidRDefault="00FD7317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3" w:type="dxa"/>
          </w:tcPr>
          <w:p w:rsidR="00FD7317" w:rsidRPr="003F4E03" w:rsidRDefault="00FD7317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Pr="003F4E03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3" w:type="dxa"/>
          </w:tcPr>
          <w:p w:rsidR="00FD7317" w:rsidRPr="003F4E03" w:rsidRDefault="00FD7317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органы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FD7317" w:rsidRPr="0063643F" w:rsidTr="00FD7317">
        <w:tc>
          <w:tcPr>
            <w:tcW w:w="709" w:type="dxa"/>
          </w:tcPr>
          <w:p w:rsidR="00FD7317" w:rsidRDefault="00FD7317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3" w:type="dxa"/>
          </w:tcPr>
          <w:p w:rsidR="00FD7317" w:rsidRPr="00B208D1" w:rsidRDefault="00FD7317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1950" w:type="dxa"/>
            <w:shd w:val="clear" w:color="auto" w:fill="FFFFFF" w:themeFill="background1"/>
          </w:tcPr>
          <w:p w:rsidR="00FD7317" w:rsidRDefault="008A3B0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73A91" wp14:editId="6F5EB5CC">
            <wp:extent cx="5924550" cy="45434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6AE" w:rsidRPr="002C56AE" w:rsidRDefault="002C56AE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56"/>
        <w:gridCol w:w="6799"/>
        <w:gridCol w:w="1843"/>
      </w:tblGrid>
      <w:tr w:rsidR="00F64FBC" w:rsidRPr="00F64FBC" w:rsidTr="005C17C6">
        <w:tc>
          <w:tcPr>
            <w:tcW w:w="856" w:type="dxa"/>
          </w:tcPr>
          <w:p w:rsidR="00F64FBC" w:rsidRPr="005C17C6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</w:tcPr>
          <w:p w:rsidR="00F64FBC" w:rsidRPr="005C17C6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</w:p>
        </w:tc>
        <w:tc>
          <w:tcPr>
            <w:tcW w:w="1843" w:type="dxa"/>
          </w:tcPr>
          <w:p w:rsidR="00F64FBC" w:rsidRPr="005C17C6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</w:tcPr>
          <w:p w:rsidR="00FD7317" w:rsidRPr="005C17C6" w:rsidRDefault="00FD7317" w:rsidP="00F64FBC">
            <w:pPr>
              <w:suppressAutoHyphens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вопросы архитектурного отдела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потребительский рынок и защита прав потребителей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транспорт, общественная безопасность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сфера (в </w:t>
            </w:r>
            <w:proofErr w:type="spellStart"/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. запросы по работе КДН)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экономика и бюджетный учет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кадровая политика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6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работа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архив, делопроизводство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судебные материалы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A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FD7317" w:rsidRPr="00F64FBC" w:rsidTr="005C17C6">
        <w:tc>
          <w:tcPr>
            <w:tcW w:w="856" w:type="dxa"/>
          </w:tcPr>
          <w:p w:rsidR="00FD7317" w:rsidRPr="005C17C6" w:rsidRDefault="00FD731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9" w:type="dxa"/>
          </w:tcPr>
          <w:p w:rsidR="00FD7317" w:rsidRPr="005C17C6" w:rsidRDefault="00FD7317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акты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FD7317" w:rsidRPr="005C17C6" w:rsidRDefault="008A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010DE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6837" wp14:editId="5285E750">
            <wp:extent cx="6124575" cy="44672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10DEA" w:rsidRDefault="00010DE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10DEA" w:rsidRDefault="00010DE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10DEA" w:rsidRDefault="00010DE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95C9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Зарегистрировано и направлено исходящей </w:t>
      </w:r>
      <w:proofErr w:type="gramStart"/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корреспонденции </w:t>
      </w:r>
      <w:r w:rsidR="00145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–</w:t>
      </w:r>
      <w:proofErr w:type="gramEnd"/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21E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B46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EF06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604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8407B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236"/>
        <w:gridCol w:w="2007"/>
      </w:tblGrid>
      <w:tr w:rsidR="008D3DC1" w:rsidRPr="00DF6EAB" w:rsidTr="00D702F1">
        <w:trPr>
          <w:trHeight w:val="567"/>
        </w:trPr>
        <w:tc>
          <w:tcPr>
            <w:tcW w:w="851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8D3DC1" w:rsidRPr="00A15521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5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 отделом</w:t>
            </w:r>
            <w:r w:rsidR="00D518C5" w:rsidRPr="00A15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работы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подготовки прохождения и контроля документов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бюджетному учету и отчетности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объединениями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ЖКХ и благоустройству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МС и кадров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гражданской защиты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общественной безопасности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ИКС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Административно-хозяйственный отдел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 Отдел муниципального контроля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EF0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</w:tr>
    </w:tbl>
    <w:p w:rsidR="00F3694B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62675" cy="9039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56AE" w:rsidRPr="002C56AE" w:rsidRDefault="002C56AE" w:rsidP="002C56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3)Распоряжения Администрации Железнодорожного внутригородского района городского округа </w:t>
      </w:r>
      <w:proofErr w:type="gramStart"/>
      <w:r w:rsidRPr="002C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Самара  -</w:t>
      </w:r>
      <w:proofErr w:type="gramEnd"/>
      <w:r w:rsidRPr="002C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1</w:t>
      </w:r>
      <w:r w:rsidR="00BE2B62" w:rsidRPr="00BE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Pr="002C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шт., из них: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6811"/>
        <w:gridCol w:w="1943"/>
      </w:tblGrid>
      <w:tr w:rsidR="002C56AE" w:rsidRPr="00DC2ECC" w:rsidTr="005B1AD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8F3EF9" w:rsidRDefault="002C56AE" w:rsidP="005671C3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8F3EF9" w:rsidRDefault="002C56AE" w:rsidP="005671C3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3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AE" w:rsidRPr="008F3EF9" w:rsidRDefault="002C56AE" w:rsidP="005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3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8F3EF9" w:rsidRPr="00DC2ECC" w:rsidTr="000F7277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9" w:rsidRPr="008F3EF9" w:rsidRDefault="008F3EF9" w:rsidP="008F3EF9">
            <w:pPr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F9" w:rsidRPr="008F3EF9" w:rsidRDefault="008F3EF9" w:rsidP="008F3E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F3EF9" w:rsidRPr="00DC2ECC" w:rsidTr="000F7277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E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9" w:rsidRPr="008F3EF9" w:rsidRDefault="008F3EF9" w:rsidP="008F3EF9">
            <w:pPr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Жилищный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F9" w:rsidRPr="008F3EF9" w:rsidRDefault="008F3EF9" w:rsidP="008F3E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F3EF9" w:rsidRPr="00DC2ECC" w:rsidTr="000F7277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E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9" w:rsidRPr="008F3EF9" w:rsidRDefault="008F3EF9" w:rsidP="008F3EF9">
            <w:pPr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F9" w:rsidRPr="008F3EF9" w:rsidRDefault="008F3EF9" w:rsidP="008F3E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3EF9" w:rsidRPr="00DC2ECC" w:rsidTr="000F7277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E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9" w:rsidRPr="008F3EF9" w:rsidRDefault="008F3EF9" w:rsidP="008F3EF9">
            <w:pPr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Земельный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F9" w:rsidRPr="008F3EF9" w:rsidRDefault="008F3EF9" w:rsidP="008F3E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8F3EF9" w:rsidRPr="00DC2ECC" w:rsidTr="000F7277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E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9" w:rsidRPr="008F3EF9" w:rsidRDefault="008F3EF9" w:rsidP="008F3EF9">
            <w:pPr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F9" w:rsidRPr="008F3EF9" w:rsidRDefault="008F3EF9" w:rsidP="008F3E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F3EF9" w:rsidRPr="00DC2ECC" w:rsidTr="000F72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E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9" w:rsidRPr="008F3EF9" w:rsidRDefault="008F3EF9" w:rsidP="008F3EF9">
            <w:pPr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F9" w:rsidRPr="008F3EF9" w:rsidRDefault="008F3EF9" w:rsidP="008F3E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F3EF9" w:rsidRPr="00DC2ECC" w:rsidTr="000F7277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EF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9" w:rsidRPr="008F3EF9" w:rsidRDefault="008F3EF9" w:rsidP="008F3EF9">
            <w:pPr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F9" w:rsidRPr="008F3EF9" w:rsidRDefault="008F3EF9" w:rsidP="008F3E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F3EF9" w:rsidRPr="00DC2ECC" w:rsidTr="000F727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E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F9" w:rsidRPr="008F3EF9" w:rsidRDefault="008F3EF9" w:rsidP="008F3EF9">
            <w:pPr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F9" w:rsidRPr="008F3EF9" w:rsidRDefault="008F3EF9" w:rsidP="008F3E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E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F3EF9" w:rsidRPr="00DC2ECC" w:rsidTr="005671C3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8F3EF9" w:rsidRDefault="008F3EF9" w:rsidP="008F3E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EF9" w:rsidRPr="008F3EF9" w:rsidRDefault="008F3EF9" w:rsidP="008F3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EF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EF9" w:rsidRPr="008F3EF9" w:rsidRDefault="008F3EF9" w:rsidP="008F3E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3EF9">
              <w:rPr>
                <w:rFonts w:ascii="Times New Roman" w:hAnsi="Times New Roman" w:cs="Times New Roman"/>
              </w:rPr>
              <w:t>106</w:t>
            </w:r>
          </w:p>
        </w:tc>
      </w:tr>
    </w:tbl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EAFEA" wp14:editId="52AFA5EF">
            <wp:extent cx="5953125" cy="4962525"/>
            <wp:effectExtent l="38100" t="38100" r="47625" b="476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3EF9" w:rsidRDefault="008F3EF9" w:rsidP="002C56AE">
      <w:pPr>
        <w:rPr>
          <w:rFonts w:ascii="Times New Roman" w:hAnsi="Times New Roman" w:cs="Times New Roman"/>
          <w:b/>
          <w:sz w:val="28"/>
          <w:szCs w:val="28"/>
        </w:rPr>
      </w:pPr>
    </w:p>
    <w:p w:rsidR="002C56AE" w:rsidRPr="002C56AE" w:rsidRDefault="002C56AE" w:rsidP="002C56AE">
      <w:pPr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Pr="002C56AE">
        <w:rPr>
          <w:rFonts w:ascii="Times New Roman" w:hAnsi="Times New Roman" w:cs="Times New Roman"/>
          <w:b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D7B41">
        <w:rPr>
          <w:rFonts w:ascii="Times New Roman" w:hAnsi="Times New Roman" w:cs="Times New Roman"/>
          <w:b/>
          <w:sz w:val="28"/>
          <w:szCs w:val="28"/>
        </w:rPr>
        <w:t>8</w:t>
      </w:r>
      <w:r w:rsidR="008C0705">
        <w:rPr>
          <w:rFonts w:ascii="Times New Roman" w:hAnsi="Times New Roman" w:cs="Times New Roman"/>
          <w:b/>
          <w:sz w:val="28"/>
          <w:szCs w:val="28"/>
        </w:rPr>
        <w:t>4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2C56AE" w:rsidRPr="009561B3" w:rsidTr="005671C3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C56AE" w:rsidRPr="009561B3" w:rsidRDefault="002C56AE" w:rsidP="00567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61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3402" w:type="dxa"/>
          </w:tcPr>
          <w:p w:rsidR="002C56AE" w:rsidRPr="009561B3" w:rsidRDefault="002C56AE" w:rsidP="009D7B4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61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Гражданская защита населения (ГО и ЧС)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Кадровая политика, обучение персонала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Общественные объединения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Организационная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Перевод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Перепланировка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Присвоение адреса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Реклама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6329DA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D7B41" w:rsidRPr="009561B3" w:rsidTr="00431817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Экономика и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41" w:rsidRPr="009D7B41" w:rsidRDefault="009D7B41" w:rsidP="009D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D7B41" w:rsidRPr="009561B3" w:rsidTr="002C56AE">
        <w:trPr>
          <w:trHeight w:val="300"/>
        </w:trPr>
        <w:tc>
          <w:tcPr>
            <w:tcW w:w="993" w:type="dxa"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9D7B41" w:rsidRPr="009D7B41" w:rsidRDefault="009D7B41" w:rsidP="009D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  <w:hideMark/>
          </w:tcPr>
          <w:p w:rsidR="009D7B41" w:rsidRPr="009D7B41" w:rsidRDefault="008C0705" w:rsidP="009D7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246751" w:rsidRDefault="00246751" w:rsidP="002D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71B" w:rsidRPr="00235586" w:rsidRDefault="00C83D4A" w:rsidP="002D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271B">
        <w:rPr>
          <w:rFonts w:ascii="Times New Roman" w:hAnsi="Times New Roman" w:cs="Times New Roman"/>
          <w:sz w:val="28"/>
          <w:szCs w:val="28"/>
        </w:rPr>
        <w:t xml:space="preserve"> </w:t>
      </w:r>
      <w:r w:rsidR="002D271B" w:rsidRPr="00235586">
        <w:rPr>
          <w:rFonts w:ascii="Times New Roman" w:hAnsi="Times New Roman" w:cs="Times New Roman"/>
          <w:sz w:val="28"/>
          <w:szCs w:val="28"/>
        </w:rPr>
        <w:t xml:space="preserve">постановлений являются нормативными правовыми </w:t>
      </w:r>
      <w:proofErr w:type="gramStart"/>
      <w:r w:rsidR="002D271B" w:rsidRPr="00235586">
        <w:rPr>
          <w:rFonts w:ascii="Times New Roman" w:hAnsi="Times New Roman" w:cs="Times New Roman"/>
          <w:sz w:val="28"/>
          <w:szCs w:val="28"/>
        </w:rPr>
        <w:t>актами,</w:t>
      </w:r>
      <w:r w:rsidR="002D271B">
        <w:rPr>
          <w:rFonts w:ascii="Times New Roman" w:hAnsi="Times New Roman" w:cs="Times New Roman"/>
          <w:sz w:val="28"/>
          <w:szCs w:val="28"/>
        </w:rPr>
        <w:t xml:space="preserve"> </w:t>
      </w:r>
      <w:r w:rsidR="002D271B" w:rsidRPr="002355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675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D271B" w:rsidRPr="00235586">
        <w:rPr>
          <w:rFonts w:ascii="Times New Roman" w:hAnsi="Times New Roman" w:cs="Times New Roman"/>
          <w:sz w:val="28"/>
          <w:szCs w:val="28"/>
        </w:rPr>
        <w:t>опубликованы в «Самарской газете» и размещены в сети Интернет</w:t>
      </w:r>
      <w:r w:rsidR="002D271B">
        <w:rPr>
          <w:rFonts w:ascii="Times New Roman" w:hAnsi="Times New Roman" w:cs="Times New Roman"/>
          <w:sz w:val="28"/>
          <w:szCs w:val="28"/>
        </w:rPr>
        <w:t>.</w:t>
      </w:r>
    </w:p>
    <w:p w:rsidR="002C56AE" w:rsidRDefault="002C56AE" w:rsidP="002C56AE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57A9">
        <w:rPr>
          <w:noProof/>
          <w:highlight w:val="black"/>
          <w:lang w:eastAsia="ru-RU"/>
        </w:rPr>
        <w:drawing>
          <wp:inline distT="0" distB="0" distL="0" distR="0" wp14:anchorId="377D9A51" wp14:editId="6895DCC1">
            <wp:extent cx="6105525" cy="4433570"/>
            <wp:effectExtent l="0" t="0" r="952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56AE" w:rsidRDefault="002C56AE" w:rsidP="002C56AE"/>
    <w:p w:rsidR="008743BE" w:rsidRPr="003375D4" w:rsidRDefault="008743BE" w:rsidP="008743BE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375D4">
        <w:rPr>
          <w:rFonts w:ascii="Times New Roman" w:hAnsi="Times New Roman" w:cs="Times New Roman"/>
          <w:b/>
          <w:i/>
          <w:sz w:val="27"/>
          <w:szCs w:val="27"/>
          <w:u w:val="single"/>
        </w:rPr>
        <w:t>Информация по корреспонденции поступившей из органов прокуратуры</w:t>
      </w:r>
    </w:p>
    <w:p w:rsidR="008743BE" w:rsidRDefault="008743BE" w:rsidP="00874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75D4">
        <w:rPr>
          <w:rFonts w:ascii="Times New Roman" w:hAnsi="Times New Roman" w:cs="Times New Roman"/>
          <w:sz w:val="27"/>
          <w:szCs w:val="27"/>
        </w:rPr>
        <w:t xml:space="preserve">За </w:t>
      </w:r>
      <w:r w:rsidR="0097521A">
        <w:rPr>
          <w:rFonts w:ascii="Times New Roman" w:hAnsi="Times New Roman" w:cs="Times New Roman"/>
          <w:sz w:val="27"/>
          <w:szCs w:val="27"/>
        </w:rPr>
        <w:t>3</w:t>
      </w:r>
      <w:r w:rsidRPr="003375D4">
        <w:rPr>
          <w:rFonts w:ascii="Times New Roman" w:hAnsi="Times New Roman" w:cs="Times New Roman"/>
          <w:sz w:val="27"/>
          <w:szCs w:val="27"/>
        </w:rPr>
        <w:t xml:space="preserve"> квартал 2021 </w:t>
      </w:r>
      <w:proofErr w:type="gramStart"/>
      <w:r w:rsidRPr="003375D4">
        <w:rPr>
          <w:rFonts w:ascii="Times New Roman" w:hAnsi="Times New Roman" w:cs="Times New Roman"/>
          <w:sz w:val="27"/>
          <w:szCs w:val="27"/>
        </w:rPr>
        <w:t>года  в</w:t>
      </w:r>
      <w:proofErr w:type="gramEnd"/>
      <w:r w:rsidRPr="003375D4">
        <w:rPr>
          <w:rFonts w:ascii="Times New Roman" w:hAnsi="Times New Roman" w:cs="Times New Roman"/>
          <w:sz w:val="27"/>
          <w:szCs w:val="27"/>
        </w:rPr>
        <w:t xml:space="preserve"> адрес Администрации Железнодорожного внутригородского района  городского округа Самара из органов прокуратуры поступило </w:t>
      </w:r>
      <w:r w:rsidR="009B2AE2">
        <w:rPr>
          <w:rFonts w:ascii="Times New Roman" w:hAnsi="Times New Roman" w:cs="Times New Roman"/>
          <w:sz w:val="27"/>
          <w:szCs w:val="27"/>
        </w:rPr>
        <w:t>48</w:t>
      </w:r>
      <w:r w:rsidRPr="003375D4">
        <w:rPr>
          <w:rFonts w:ascii="Times New Roman" w:hAnsi="Times New Roman" w:cs="Times New Roman"/>
          <w:sz w:val="27"/>
          <w:szCs w:val="27"/>
        </w:rPr>
        <w:t xml:space="preserve"> обращений.</w:t>
      </w:r>
    </w:p>
    <w:p w:rsidR="008743BE" w:rsidRPr="003375D4" w:rsidRDefault="008743BE" w:rsidP="008743B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75D4">
        <w:rPr>
          <w:rFonts w:ascii="Times New Roman" w:hAnsi="Times New Roman" w:cs="Times New Roman"/>
          <w:sz w:val="27"/>
          <w:szCs w:val="27"/>
        </w:rPr>
        <w:t xml:space="preserve">Из </w:t>
      </w:r>
      <w:proofErr w:type="gramStart"/>
      <w:r w:rsidRPr="003375D4">
        <w:rPr>
          <w:rFonts w:ascii="Times New Roman" w:hAnsi="Times New Roman" w:cs="Times New Roman"/>
          <w:sz w:val="27"/>
          <w:szCs w:val="27"/>
        </w:rPr>
        <w:t>них  обращения</w:t>
      </w:r>
      <w:proofErr w:type="gramEnd"/>
      <w:r w:rsidRPr="003375D4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993"/>
      </w:tblGrid>
      <w:tr w:rsidR="009B2AE2" w:rsidRPr="00A26714" w:rsidTr="007424B8">
        <w:trPr>
          <w:trHeight w:val="3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AE2" w:rsidRPr="009B2AE2" w:rsidRDefault="009B2AE2" w:rsidP="009B2AE2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E2" w:rsidRPr="009B2AE2" w:rsidRDefault="009B2AE2" w:rsidP="009B2A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2AE2">
              <w:rPr>
                <w:rFonts w:ascii="Times New Roman" w:hAnsi="Times New Roman" w:cs="Times New Roman"/>
                <w:b/>
                <w:color w:val="000000"/>
              </w:rPr>
              <w:t>Прокуратура Железнодорожного района г. Самара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E2" w:rsidRPr="009B2AE2" w:rsidRDefault="009B2AE2" w:rsidP="007E561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B2AE2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</w:tr>
      <w:tr w:rsidR="009B2AE2" w:rsidRPr="00A26714" w:rsidTr="007424B8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AE2" w:rsidRPr="009B2AE2" w:rsidRDefault="009B2AE2" w:rsidP="009B2AE2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E2" w:rsidRPr="009B2AE2" w:rsidRDefault="009B2AE2" w:rsidP="009B2A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2AE2">
              <w:rPr>
                <w:rFonts w:ascii="Times New Roman" w:hAnsi="Times New Roman" w:cs="Times New Roman"/>
                <w:b/>
                <w:color w:val="000000"/>
              </w:rPr>
              <w:t>Самарская межрайонная природоохранная прокуратура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E2" w:rsidRPr="009B2AE2" w:rsidRDefault="009B2AE2" w:rsidP="007E561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B2AE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9B2AE2" w:rsidRPr="00A26714" w:rsidTr="00E634DD">
        <w:trPr>
          <w:trHeight w:val="80"/>
        </w:trPr>
        <w:tc>
          <w:tcPr>
            <w:tcW w:w="9513" w:type="dxa"/>
            <w:gridSpan w:val="3"/>
            <w:shd w:val="clear" w:color="auto" w:fill="auto"/>
          </w:tcPr>
          <w:p w:rsidR="009B2AE2" w:rsidRPr="00246751" w:rsidRDefault="009B2AE2" w:rsidP="007E56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DCC" w:rsidRPr="00A26714" w:rsidTr="00270D74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CC" w:rsidRPr="00246751" w:rsidRDefault="00DD1DCC" w:rsidP="00DD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CC" w:rsidRDefault="00DD1DCC" w:rsidP="00DD1D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Требование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DCC" w:rsidRDefault="00DD1DCC" w:rsidP="00DD1D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D1DCC" w:rsidRPr="00A26714" w:rsidTr="009C3B3C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CC" w:rsidRPr="00246751" w:rsidRDefault="00DD1DCC" w:rsidP="00DD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CC" w:rsidRDefault="00DD1DCC" w:rsidP="00DD1D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Представление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DCC" w:rsidRDefault="00DD1DCC" w:rsidP="00DD1D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DD1DCC" w:rsidRPr="00A26714" w:rsidTr="009C3B3C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CC" w:rsidRPr="00246751" w:rsidRDefault="00DD1DCC" w:rsidP="00DD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CC" w:rsidRDefault="00DD1DCC" w:rsidP="00DD1D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Запрос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DCC" w:rsidRDefault="00DD1DCC" w:rsidP="00DD1D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DD1DCC" w:rsidRPr="00A26714" w:rsidTr="009C3B3C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CC" w:rsidRDefault="00DD1DCC" w:rsidP="00DD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CC" w:rsidRDefault="00DD1DCC" w:rsidP="00DD1D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Информационные письма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DCC" w:rsidRDefault="00DD1DCC" w:rsidP="00DD1D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</w:tbl>
    <w:p w:rsidR="008743BE" w:rsidRDefault="008743BE" w:rsidP="00A26714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A26714" w:rsidRDefault="0043317A" w:rsidP="00A26714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43317A">
        <w:rPr>
          <w:noProof/>
          <w:highlight w:val="black"/>
          <w:lang w:eastAsia="ru-RU"/>
        </w:rPr>
        <w:drawing>
          <wp:inline distT="0" distB="0" distL="0" distR="0" wp14:anchorId="66DFEBA4" wp14:editId="0897189B">
            <wp:extent cx="6096000" cy="5314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43BE" w:rsidRPr="00E01684" w:rsidRDefault="008743BE" w:rsidP="008743BE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Тематика обращений </w:t>
      </w:r>
      <w:proofErr w:type="gramStart"/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прокуратуры</w:t>
      </w:r>
      <w:proofErr w:type="gramEnd"/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8743BE" w:rsidRPr="00C12770" w:rsidRDefault="008743BE" w:rsidP="008743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866"/>
        <w:gridCol w:w="7116"/>
        <w:gridCol w:w="993"/>
      </w:tblGrid>
      <w:tr w:rsidR="00323061" w:rsidRPr="009C3B3C" w:rsidTr="000C6259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323061" w:rsidRPr="009C3B3C" w:rsidTr="000C6259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 xml:space="preserve">Безопасность и защита </w:t>
            </w:r>
            <w:proofErr w:type="spellStart"/>
            <w:r w:rsidRPr="009C3B3C">
              <w:rPr>
                <w:rFonts w:ascii="Times New Roman" w:hAnsi="Times New Roman" w:cs="Times New Roman"/>
                <w:b/>
                <w:color w:val="000000"/>
              </w:rPr>
              <w:t>гостайны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23061" w:rsidRPr="009C3B3C" w:rsidTr="000C6259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Гражданская защита населения (ГО и ЧС)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23061" w:rsidRPr="009C3B3C" w:rsidTr="000C6259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Жилищный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23061" w:rsidRPr="009C3B3C" w:rsidTr="000C6259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323061" w:rsidRPr="009C3B3C" w:rsidTr="000C625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Земельный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23061" w:rsidRPr="009C3B3C" w:rsidTr="000C625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Кадровая политика, обучение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23061" w:rsidRPr="009C3B3C" w:rsidTr="000C625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Муниципальный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23061" w:rsidRPr="009C3B3C" w:rsidTr="000C625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Обращения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23061" w:rsidRPr="009C3B3C" w:rsidTr="000C625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Правовой анализ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23061" w:rsidRPr="009C3B3C" w:rsidTr="000C625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Торговля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23061" w:rsidRPr="009C3B3C" w:rsidTr="000C625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Финансы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23061" w:rsidRPr="009C3B3C" w:rsidTr="000C625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Экономика и развитие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32306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23061" w:rsidRPr="009C3B3C" w:rsidTr="00670CE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61" w:rsidRPr="009C3B3C" w:rsidRDefault="00323061" w:rsidP="003230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61" w:rsidRPr="009C3B3C" w:rsidRDefault="00323061" w:rsidP="00DD1DC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C3B3C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</w:tbl>
    <w:p w:rsidR="008743BE" w:rsidRPr="00DD1DCC" w:rsidRDefault="008743BE" w:rsidP="00874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3BE" w:rsidRDefault="008743BE" w:rsidP="00874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3BE" w:rsidRDefault="008743BE" w:rsidP="008743BE"/>
    <w:p w:rsidR="008743BE" w:rsidRDefault="008743BE" w:rsidP="008743BE"/>
    <w:p w:rsidR="008743BE" w:rsidRDefault="00BE57A9" w:rsidP="008743BE">
      <w:r>
        <w:rPr>
          <w:noProof/>
          <w:lang w:eastAsia="ru-RU"/>
        </w:rPr>
        <w:drawing>
          <wp:inline distT="0" distB="0" distL="0" distR="0">
            <wp:extent cx="5953125" cy="76295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43BE" w:rsidRDefault="008743BE" w:rsidP="008743BE"/>
    <w:p w:rsidR="002C56AE" w:rsidRDefault="002C56AE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C56AE" w:rsidSect="00D81FED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1A">
          <w:rPr>
            <w:noProof/>
          </w:rPr>
          <w:t>9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4611"/>
    <w:rsid w:val="000061BD"/>
    <w:rsid w:val="00010479"/>
    <w:rsid w:val="00010DEA"/>
    <w:rsid w:val="00014EA3"/>
    <w:rsid w:val="00020428"/>
    <w:rsid w:val="00020848"/>
    <w:rsid w:val="0002228C"/>
    <w:rsid w:val="00025F35"/>
    <w:rsid w:val="000404C0"/>
    <w:rsid w:val="00044FA9"/>
    <w:rsid w:val="000458C8"/>
    <w:rsid w:val="000532C5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26626"/>
    <w:rsid w:val="00135280"/>
    <w:rsid w:val="00135AC9"/>
    <w:rsid w:val="0014073C"/>
    <w:rsid w:val="001459DC"/>
    <w:rsid w:val="00152584"/>
    <w:rsid w:val="00161528"/>
    <w:rsid w:val="00164D4C"/>
    <w:rsid w:val="00186D9A"/>
    <w:rsid w:val="001A481A"/>
    <w:rsid w:val="001A6042"/>
    <w:rsid w:val="001B2B82"/>
    <w:rsid w:val="001B3627"/>
    <w:rsid w:val="001C039D"/>
    <w:rsid w:val="001E0354"/>
    <w:rsid w:val="001F30D2"/>
    <w:rsid w:val="001F335E"/>
    <w:rsid w:val="00206BEE"/>
    <w:rsid w:val="002151BE"/>
    <w:rsid w:val="00216EB0"/>
    <w:rsid w:val="002304F0"/>
    <w:rsid w:val="00230F19"/>
    <w:rsid w:val="00231B8B"/>
    <w:rsid w:val="00235586"/>
    <w:rsid w:val="00241283"/>
    <w:rsid w:val="00246751"/>
    <w:rsid w:val="00246D4A"/>
    <w:rsid w:val="00250735"/>
    <w:rsid w:val="0025463E"/>
    <w:rsid w:val="002631FE"/>
    <w:rsid w:val="002643AC"/>
    <w:rsid w:val="00271BA0"/>
    <w:rsid w:val="002739E7"/>
    <w:rsid w:val="0027462E"/>
    <w:rsid w:val="00284F01"/>
    <w:rsid w:val="002A29CA"/>
    <w:rsid w:val="002A2C18"/>
    <w:rsid w:val="002A33C1"/>
    <w:rsid w:val="002A5761"/>
    <w:rsid w:val="002A6DF1"/>
    <w:rsid w:val="002B65E7"/>
    <w:rsid w:val="002C0FF4"/>
    <w:rsid w:val="002C1FF4"/>
    <w:rsid w:val="002C56AE"/>
    <w:rsid w:val="002D271B"/>
    <w:rsid w:val="002D2E98"/>
    <w:rsid w:val="002D6168"/>
    <w:rsid w:val="002E02B1"/>
    <w:rsid w:val="002E23B5"/>
    <w:rsid w:val="002E3DA1"/>
    <w:rsid w:val="002E7342"/>
    <w:rsid w:val="002F4677"/>
    <w:rsid w:val="0030568E"/>
    <w:rsid w:val="00323061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83513"/>
    <w:rsid w:val="0038407B"/>
    <w:rsid w:val="00384E5A"/>
    <w:rsid w:val="0039302B"/>
    <w:rsid w:val="00394512"/>
    <w:rsid w:val="00395C9A"/>
    <w:rsid w:val="003A02BE"/>
    <w:rsid w:val="003B084E"/>
    <w:rsid w:val="003D295D"/>
    <w:rsid w:val="003E155D"/>
    <w:rsid w:val="003F0962"/>
    <w:rsid w:val="003F4E03"/>
    <w:rsid w:val="003F5124"/>
    <w:rsid w:val="003F7912"/>
    <w:rsid w:val="00424FFB"/>
    <w:rsid w:val="00426D6A"/>
    <w:rsid w:val="0043317A"/>
    <w:rsid w:val="004372B3"/>
    <w:rsid w:val="00441B7A"/>
    <w:rsid w:val="0044481F"/>
    <w:rsid w:val="00453928"/>
    <w:rsid w:val="004626DB"/>
    <w:rsid w:val="004672D5"/>
    <w:rsid w:val="00471B80"/>
    <w:rsid w:val="004729BD"/>
    <w:rsid w:val="00493DCB"/>
    <w:rsid w:val="00494D62"/>
    <w:rsid w:val="004960E0"/>
    <w:rsid w:val="0049711E"/>
    <w:rsid w:val="004A1CE8"/>
    <w:rsid w:val="004A3D13"/>
    <w:rsid w:val="004A5BD7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212E9"/>
    <w:rsid w:val="00530435"/>
    <w:rsid w:val="005321A2"/>
    <w:rsid w:val="00533FBC"/>
    <w:rsid w:val="005447BE"/>
    <w:rsid w:val="00547BA4"/>
    <w:rsid w:val="005512C5"/>
    <w:rsid w:val="005609DF"/>
    <w:rsid w:val="005655BA"/>
    <w:rsid w:val="00571FE5"/>
    <w:rsid w:val="00576D2E"/>
    <w:rsid w:val="005805C6"/>
    <w:rsid w:val="00581BC7"/>
    <w:rsid w:val="005A1F3D"/>
    <w:rsid w:val="005A2018"/>
    <w:rsid w:val="005A7881"/>
    <w:rsid w:val="005B03CB"/>
    <w:rsid w:val="005B0484"/>
    <w:rsid w:val="005B1AD4"/>
    <w:rsid w:val="005B26E9"/>
    <w:rsid w:val="005B68F1"/>
    <w:rsid w:val="005C17C6"/>
    <w:rsid w:val="005D0DE2"/>
    <w:rsid w:val="005D539C"/>
    <w:rsid w:val="005E0877"/>
    <w:rsid w:val="005F0439"/>
    <w:rsid w:val="00605C8F"/>
    <w:rsid w:val="0061129D"/>
    <w:rsid w:val="006152CC"/>
    <w:rsid w:val="00616FD0"/>
    <w:rsid w:val="00625371"/>
    <w:rsid w:val="006329DA"/>
    <w:rsid w:val="0063643F"/>
    <w:rsid w:val="00641FE0"/>
    <w:rsid w:val="00642FB4"/>
    <w:rsid w:val="00681AE0"/>
    <w:rsid w:val="00682012"/>
    <w:rsid w:val="00694E3F"/>
    <w:rsid w:val="006B25E9"/>
    <w:rsid w:val="006B4689"/>
    <w:rsid w:val="006B7BA2"/>
    <w:rsid w:val="006C0794"/>
    <w:rsid w:val="006C326A"/>
    <w:rsid w:val="006C70A2"/>
    <w:rsid w:val="006D180D"/>
    <w:rsid w:val="006D7989"/>
    <w:rsid w:val="006E35A2"/>
    <w:rsid w:val="006F4003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90DDB"/>
    <w:rsid w:val="0079354D"/>
    <w:rsid w:val="007A03F7"/>
    <w:rsid w:val="007A3F6A"/>
    <w:rsid w:val="007A604D"/>
    <w:rsid w:val="007B3717"/>
    <w:rsid w:val="007B3E02"/>
    <w:rsid w:val="007B7641"/>
    <w:rsid w:val="007C31A2"/>
    <w:rsid w:val="007D62A3"/>
    <w:rsid w:val="007E561F"/>
    <w:rsid w:val="007F28A4"/>
    <w:rsid w:val="007F4F91"/>
    <w:rsid w:val="007F6DDE"/>
    <w:rsid w:val="007F78DC"/>
    <w:rsid w:val="00800BEE"/>
    <w:rsid w:val="00810226"/>
    <w:rsid w:val="0081221B"/>
    <w:rsid w:val="008267D2"/>
    <w:rsid w:val="00842BF7"/>
    <w:rsid w:val="008450FF"/>
    <w:rsid w:val="0086724A"/>
    <w:rsid w:val="00870500"/>
    <w:rsid w:val="008743BE"/>
    <w:rsid w:val="0088399F"/>
    <w:rsid w:val="00893B0D"/>
    <w:rsid w:val="008A3B03"/>
    <w:rsid w:val="008B0CD1"/>
    <w:rsid w:val="008C0705"/>
    <w:rsid w:val="008C142C"/>
    <w:rsid w:val="008C6ECE"/>
    <w:rsid w:val="008D1C62"/>
    <w:rsid w:val="008D3DC1"/>
    <w:rsid w:val="008E1E7D"/>
    <w:rsid w:val="008E47EC"/>
    <w:rsid w:val="008F0F3C"/>
    <w:rsid w:val="008F1418"/>
    <w:rsid w:val="008F1C3A"/>
    <w:rsid w:val="008F3EF9"/>
    <w:rsid w:val="008F5774"/>
    <w:rsid w:val="00900C34"/>
    <w:rsid w:val="00930451"/>
    <w:rsid w:val="00930C09"/>
    <w:rsid w:val="00931222"/>
    <w:rsid w:val="0093620B"/>
    <w:rsid w:val="00941C9A"/>
    <w:rsid w:val="0094396C"/>
    <w:rsid w:val="00954E4E"/>
    <w:rsid w:val="0097521A"/>
    <w:rsid w:val="00983B30"/>
    <w:rsid w:val="009915C3"/>
    <w:rsid w:val="0099174F"/>
    <w:rsid w:val="0099200D"/>
    <w:rsid w:val="009A48EB"/>
    <w:rsid w:val="009B2AE2"/>
    <w:rsid w:val="009B3E62"/>
    <w:rsid w:val="009B733C"/>
    <w:rsid w:val="009C3B3C"/>
    <w:rsid w:val="009C4EDE"/>
    <w:rsid w:val="009C771D"/>
    <w:rsid w:val="009D0A30"/>
    <w:rsid w:val="009D45EC"/>
    <w:rsid w:val="009D652E"/>
    <w:rsid w:val="009D7B41"/>
    <w:rsid w:val="009E09D4"/>
    <w:rsid w:val="00A03135"/>
    <w:rsid w:val="00A04A11"/>
    <w:rsid w:val="00A1112C"/>
    <w:rsid w:val="00A15521"/>
    <w:rsid w:val="00A168E9"/>
    <w:rsid w:val="00A17D1F"/>
    <w:rsid w:val="00A21E38"/>
    <w:rsid w:val="00A2303C"/>
    <w:rsid w:val="00A26714"/>
    <w:rsid w:val="00A40AEB"/>
    <w:rsid w:val="00A40EA5"/>
    <w:rsid w:val="00A519B6"/>
    <w:rsid w:val="00A55EC8"/>
    <w:rsid w:val="00A65EAB"/>
    <w:rsid w:val="00A73280"/>
    <w:rsid w:val="00A813A7"/>
    <w:rsid w:val="00A962F9"/>
    <w:rsid w:val="00AA4221"/>
    <w:rsid w:val="00AB5C52"/>
    <w:rsid w:val="00AB76E7"/>
    <w:rsid w:val="00AD384B"/>
    <w:rsid w:val="00AE4BF2"/>
    <w:rsid w:val="00AF3D0F"/>
    <w:rsid w:val="00AF7C61"/>
    <w:rsid w:val="00B00676"/>
    <w:rsid w:val="00B0130D"/>
    <w:rsid w:val="00B051F4"/>
    <w:rsid w:val="00B16976"/>
    <w:rsid w:val="00B208D1"/>
    <w:rsid w:val="00B33A52"/>
    <w:rsid w:val="00B35FE9"/>
    <w:rsid w:val="00B530B5"/>
    <w:rsid w:val="00B64E62"/>
    <w:rsid w:val="00B737B4"/>
    <w:rsid w:val="00BB7586"/>
    <w:rsid w:val="00BC3DE6"/>
    <w:rsid w:val="00BC4054"/>
    <w:rsid w:val="00BC5B26"/>
    <w:rsid w:val="00BE2B62"/>
    <w:rsid w:val="00BE57A9"/>
    <w:rsid w:val="00BF0223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7178C"/>
    <w:rsid w:val="00C73162"/>
    <w:rsid w:val="00C7317F"/>
    <w:rsid w:val="00C763D3"/>
    <w:rsid w:val="00C81277"/>
    <w:rsid w:val="00C83D4A"/>
    <w:rsid w:val="00C85ACA"/>
    <w:rsid w:val="00C91A60"/>
    <w:rsid w:val="00C92216"/>
    <w:rsid w:val="00C93340"/>
    <w:rsid w:val="00CA1FAE"/>
    <w:rsid w:val="00CB0F06"/>
    <w:rsid w:val="00CC00FE"/>
    <w:rsid w:val="00CD0A60"/>
    <w:rsid w:val="00CD761D"/>
    <w:rsid w:val="00CE79B1"/>
    <w:rsid w:val="00D06D0B"/>
    <w:rsid w:val="00D2250C"/>
    <w:rsid w:val="00D32E93"/>
    <w:rsid w:val="00D46BD6"/>
    <w:rsid w:val="00D4713E"/>
    <w:rsid w:val="00D518C5"/>
    <w:rsid w:val="00D54443"/>
    <w:rsid w:val="00D54BD7"/>
    <w:rsid w:val="00D55E8D"/>
    <w:rsid w:val="00D5695B"/>
    <w:rsid w:val="00D57050"/>
    <w:rsid w:val="00D65067"/>
    <w:rsid w:val="00D66A04"/>
    <w:rsid w:val="00D702F1"/>
    <w:rsid w:val="00D81FED"/>
    <w:rsid w:val="00DA1E33"/>
    <w:rsid w:val="00DA4289"/>
    <w:rsid w:val="00DA70C8"/>
    <w:rsid w:val="00DB2002"/>
    <w:rsid w:val="00DB279D"/>
    <w:rsid w:val="00DB39F9"/>
    <w:rsid w:val="00DB41AD"/>
    <w:rsid w:val="00DC2ECC"/>
    <w:rsid w:val="00DD00B5"/>
    <w:rsid w:val="00DD1DCC"/>
    <w:rsid w:val="00DD2F4D"/>
    <w:rsid w:val="00DD70A3"/>
    <w:rsid w:val="00DE2E97"/>
    <w:rsid w:val="00DF1491"/>
    <w:rsid w:val="00DF6EAB"/>
    <w:rsid w:val="00DF7078"/>
    <w:rsid w:val="00E01684"/>
    <w:rsid w:val="00E22647"/>
    <w:rsid w:val="00E270F6"/>
    <w:rsid w:val="00E376DD"/>
    <w:rsid w:val="00E43F57"/>
    <w:rsid w:val="00E54FB9"/>
    <w:rsid w:val="00E76F93"/>
    <w:rsid w:val="00E77263"/>
    <w:rsid w:val="00E77802"/>
    <w:rsid w:val="00E81AAD"/>
    <w:rsid w:val="00E832C8"/>
    <w:rsid w:val="00EA78EA"/>
    <w:rsid w:val="00EB702D"/>
    <w:rsid w:val="00EB7BAE"/>
    <w:rsid w:val="00EB7BD4"/>
    <w:rsid w:val="00EC3109"/>
    <w:rsid w:val="00EC660F"/>
    <w:rsid w:val="00ED3455"/>
    <w:rsid w:val="00EE3BA2"/>
    <w:rsid w:val="00EF0624"/>
    <w:rsid w:val="00EF5A63"/>
    <w:rsid w:val="00F00CE2"/>
    <w:rsid w:val="00F05625"/>
    <w:rsid w:val="00F05F13"/>
    <w:rsid w:val="00F13D7E"/>
    <w:rsid w:val="00F209CD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FBC"/>
    <w:rsid w:val="00F70D57"/>
    <w:rsid w:val="00F712E1"/>
    <w:rsid w:val="00F80C43"/>
    <w:rsid w:val="00F86357"/>
    <w:rsid w:val="00F940AF"/>
    <w:rsid w:val="00F94260"/>
    <w:rsid w:val="00FB0DAF"/>
    <w:rsid w:val="00FB0E9D"/>
    <w:rsid w:val="00FB6ADB"/>
    <w:rsid w:val="00FC152E"/>
    <w:rsid w:val="00FC72B0"/>
    <w:rsid w:val="00FD02E8"/>
    <w:rsid w:val="00FD4A53"/>
    <w:rsid w:val="00FD7317"/>
    <w:rsid w:val="00FE0600"/>
    <w:rsid w:val="00FE372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5933"/>
  <w15:docId w15:val="{C6D03698-5185-4593-AAAE-2077631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2021 года</a:t>
            </a:r>
          </a:p>
        </c:rich>
      </c:tx>
      <c:layout/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7952480782669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C56-4040-AC3C-B07670702BF9}"/>
                </c:ext>
              </c:extLst>
            </c:dLbl>
            <c:dLbl>
              <c:idx val="1"/>
              <c:layout>
                <c:manualLayout>
                  <c:x val="-1.2861736334405184E-2"/>
                  <c:y val="-3.633822501747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56-4040-AC3C-B07670702BF9}"/>
                </c:ext>
              </c:extLst>
            </c:dLbl>
            <c:dLbl>
              <c:idx val="2"/>
              <c:layout>
                <c:manualLayout>
                  <c:x val="6.4308681672025723E-3"/>
                  <c:y val="-3.354297693920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C56-4040-AC3C-B07670702BF9}"/>
                </c:ext>
              </c:extLst>
            </c:dLbl>
            <c:dLbl>
              <c:idx val="3"/>
              <c:layout>
                <c:manualLayout>
                  <c:x val="-7.8598591843724714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C56-4040-AC3C-B07670702BF9}"/>
                </c:ext>
              </c:extLst>
            </c:dLbl>
            <c:dLbl>
              <c:idx val="4"/>
              <c:layout>
                <c:manualLayout>
                  <c:x val="4.2872454448017148E-3"/>
                  <c:y val="-4.1928721174004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C56-4040-AC3C-B07670702BF9}"/>
                </c:ext>
              </c:extLst>
            </c:dLbl>
            <c:dLbl>
              <c:idx val="5"/>
              <c:layout>
                <c:manualLayout>
                  <c:x val="-7.8598591843724714E-17"/>
                  <c:y val="-4.192872117400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C56-4040-AC3C-B07670702BF9}"/>
                </c:ext>
              </c:extLst>
            </c:dLbl>
            <c:dLbl>
              <c:idx val="6"/>
              <c:layout>
                <c:manualLayout>
                  <c:x val="-7.8598591843724714E-17"/>
                  <c:y val="-3.354297693920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56-4040-AC3C-B07670702BF9}"/>
                </c:ext>
              </c:extLst>
            </c:dLbl>
            <c:dLbl>
              <c:idx val="7"/>
              <c:layout>
                <c:manualLayout>
                  <c:x val="1.2861736334405145E-2"/>
                  <c:y val="-5.590496156533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C56-4040-AC3C-B07670702BF9}"/>
                </c:ext>
              </c:extLst>
            </c:dLbl>
            <c:dLbl>
              <c:idx val="8"/>
              <c:layout>
                <c:manualLayout>
                  <c:x val="0"/>
                  <c:y val="-2.7952480782669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C56-4040-AC3C-B07670702BF9}"/>
                </c:ext>
              </c:extLst>
            </c:dLbl>
            <c:dLbl>
              <c:idx val="9"/>
              <c:layout>
                <c:manualLayout>
                  <c:x val="-2.1436227224010149E-3"/>
                  <c:y val="-3.9133473095737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C56-4040-AC3C-B07670702BF9}"/>
                </c:ext>
              </c:extLst>
            </c:dLbl>
            <c:dLbl>
              <c:idx val="10"/>
              <c:layout>
                <c:manualLayout>
                  <c:x val="6.4308681672025723E-3"/>
                  <c:y val="-3.633822501747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C56-4040-AC3C-B07670702BF9}"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C56-4040-AC3C-B07670702B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Поручения поступившие из Администрации г.о. Самара</c:v>
                </c:pt>
                <c:pt idx="3">
                  <c:v>Протоколы совещаний</c:v>
                </c:pt>
                <c:pt idx="4">
                  <c:v>Повестки совещаний</c:v>
                </c:pt>
                <c:pt idx="5">
                  <c:v>Самарская Губернская Дума</c:v>
                </c:pt>
                <c:pt idx="6">
                  <c:v>Дума г.о. Самара</c:v>
                </c:pt>
                <c:pt idx="7">
                  <c:v>Совет депутатов</c:v>
                </c:pt>
                <c:pt idx="8">
                  <c:v>Органы прокуратуры</c:v>
                </c:pt>
                <c:pt idx="9">
                  <c:v>Организации, предприятия</c:v>
                </c:pt>
                <c:pt idx="10">
                  <c:v>Судебные органы</c:v>
                </c:pt>
                <c:pt idx="11">
                  <c:v>Нормативные акты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</c:v>
                </c:pt>
                <c:pt idx="1">
                  <c:v>518</c:v>
                </c:pt>
                <c:pt idx="2">
                  <c:v>557</c:v>
                </c:pt>
                <c:pt idx="3">
                  <c:v>39</c:v>
                </c:pt>
                <c:pt idx="4">
                  <c:v>14</c:v>
                </c:pt>
                <c:pt idx="5">
                  <c:v>10</c:v>
                </c:pt>
                <c:pt idx="6">
                  <c:v>6</c:v>
                </c:pt>
                <c:pt idx="7">
                  <c:v>5</c:v>
                </c:pt>
                <c:pt idx="8">
                  <c:v>48</c:v>
                </c:pt>
                <c:pt idx="9">
                  <c:v>596</c:v>
                </c:pt>
                <c:pt idx="10">
                  <c:v>238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489936"/>
        <c:axId val="400489376"/>
        <c:axId val="0"/>
      </c:bar3DChart>
      <c:catAx>
        <c:axId val="4004899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0489376"/>
        <c:crosses val="autoZero"/>
        <c:auto val="1"/>
        <c:lblAlgn val="ctr"/>
        <c:lblOffset val="100"/>
        <c:noMultiLvlLbl val="0"/>
      </c:catAx>
      <c:valAx>
        <c:axId val="4004893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40048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 квартал 2021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FB9-4114-9DE8-EC361F6FB99E}"/>
                </c:ext>
              </c:extLst>
            </c:dLbl>
            <c:dLbl>
              <c:idx val="1"/>
              <c:layout>
                <c:manualLayout>
                  <c:x val="2.1539561075991881E-3"/>
                  <c:y val="-0.11230502080776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FB9-4114-9DE8-EC361F6FB99E}"/>
                </c:ext>
              </c:extLst>
            </c:dLbl>
            <c:dLbl>
              <c:idx val="2"/>
              <c:layout>
                <c:manualLayout>
                  <c:x val="1.3598182856250989E-2"/>
                  <c:y val="-0.112600451970530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62998921251341E-2"/>
                      <c:h val="3.67572425054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FB9-4114-9DE8-EC361F6FB99E}"/>
                </c:ext>
              </c:extLst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FB9-4114-9DE8-EC361F6FB99E}"/>
                </c:ext>
              </c:extLst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FB9-4114-9DE8-EC361F6FB99E}"/>
                </c:ext>
              </c:extLst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FB9-4114-9DE8-EC361F6FB99E}"/>
                </c:ext>
              </c:extLst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FB9-4114-9DE8-EC361F6FB99E}"/>
                </c:ext>
              </c:extLst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FB9-4114-9DE8-EC361F6FB99E}"/>
                </c:ext>
              </c:extLst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FB9-4114-9DE8-EC361F6FB99E}"/>
                </c:ext>
              </c:extLst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FB9-4114-9DE8-EC361F6FB99E}"/>
                </c:ext>
              </c:extLst>
            </c:dLbl>
            <c:dLbl>
              <c:idx val="10"/>
              <c:layout>
                <c:manualLayout>
                  <c:x val="-1.9517043937582919E-3"/>
                  <c:y val="-0.13859465285470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FB9-4114-9DE8-EC361F6FB99E}"/>
                </c:ext>
              </c:extLst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FB9-4114-9DE8-EC361F6FB99E}"/>
                </c:ext>
              </c:extLst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FB9-4114-9DE8-EC361F6FB99E}"/>
                </c:ext>
              </c:extLst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FB9-4114-9DE8-EC361F6FB99E}"/>
                </c:ext>
              </c:extLst>
            </c:dLbl>
            <c:dLbl>
              <c:idx val="14"/>
              <c:layout>
                <c:manualLayout>
                  <c:x val="-1.5821464118704457E-16"/>
                  <c:y val="-4.175365344467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FB9-4114-9DE8-EC361F6FB99E}"/>
                </c:ext>
              </c:extLst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FB9-4114-9DE8-EC361F6FB99E}"/>
                </c:ext>
              </c:extLst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FB9-4114-9DE8-EC361F6FB9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защита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450</c:v>
                </c:pt>
                <c:pt idx="1">
                  <c:v>117</c:v>
                </c:pt>
                <c:pt idx="2">
                  <c:v>86</c:v>
                </c:pt>
                <c:pt idx="3">
                  <c:v>43</c:v>
                </c:pt>
                <c:pt idx="4">
                  <c:v>35</c:v>
                </c:pt>
                <c:pt idx="5">
                  <c:v>76</c:v>
                </c:pt>
                <c:pt idx="6">
                  <c:v>53</c:v>
                </c:pt>
                <c:pt idx="7">
                  <c:v>161</c:v>
                </c:pt>
                <c:pt idx="8">
                  <c:v>14</c:v>
                </c:pt>
                <c:pt idx="9">
                  <c:v>55</c:v>
                </c:pt>
                <c:pt idx="10">
                  <c:v>133</c:v>
                </c:pt>
                <c:pt idx="11">
                  <c:v>8</c:v>
                </c:pt>
                <c:pt idx="12">
                  <c:v>2</c:v>
                </c:pt>
                <c:pt idx="13">
                  <c:v>8</c:v>
                </c:pt>
                <c:pt idx="14">
                  <c:v>2</c:v>
                </c:pt>
                <c:pt idx="15">
                  <c:v>202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FB9-4114-9DE8-EC361F6FB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491616"/>
        <c:axId val="400493296"/>
        <c:axId val="0"/>
      </c:bar3DChart>
      <c:catAx>
        <c:axId val="40049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400493296"/>
        <c:crosses val="autoZero"/>
        <c:auto val="1"/>
        <c:lblAlgn val="ctr"/>
        <c:lblOffset val="100"/>
        <c:noMultiLvlLbl val="0"/>
      </c:catAx>
      <c:valAx>
        <c:axId val="40049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491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Тематика исходящей корреспонденции за3 квартал </a:t>
            </a:r>
          </a:p>
          <a:p>
            <a:pPr>
              <a:defRPr/>
            </a:pPr>
            <a:r>
              <a:rPr lang="ru-RU"/>
              <a:t>2021 г.</a:t>
            </a:r>
          </a:p>
        </c:rich>
      </c:tx>
      <c:layout>
        <c:manualLayout>
          <c:xMode val="edge"/>
          <c:yMode val="edge"/>
          <c:x val="0.135908649544816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2685443848366157"/>
          <c:y val="0.16903709084608179"/>
          <c:w val="0.57033241932118073"/>
          <c:h val="0.7563462471443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2257-4400-855B-1E4F8CB540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257-4400-855B-1E4F8CB5402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D06A-405F-A586-EA613B76F3A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06A-405F-A586-EA613B76F3A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2257-4400-855B-1E4F8CB5402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257-4400-855B-1E4F8CB5402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6-2257-4400-855B-1E4F8CB5402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257-4400-855B-1E4F8CB5402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FA99-497B-AB2C-D673863A810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8-2257-4400-855B-1E4F8CB5402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257-4400-855B-1E4F8CB5402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A-2257-4400-855B-1E4F8CB54023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2257-4400-855B-1E4F8CB54023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2257-4400-855B-1E4F8CB54023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2257-4400-855B-1E4F8CB54023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E-2257-4400-855B-1E4F8CB54023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2257-4400-855B-1E4F8CB54023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0-2257-4400-855B-1E4F8CB54023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2257-4400-855B-1E4F8CB54023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2-2257-4400-855B-1E4F8CB54023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D06A-405F-A586-EA613B76F3AC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57-4400-855B-1E4F8CB54023}"/>
                </c:ext>
              </c:extLst>
            </c:dLbl>
            <c:dLbl>
              <c:idx val="1"/>
              <c:layout>
                <c:manualLayout>
                  <c:x val="-1.3839780528241724E-2"/>
                  <c:y val="-5.985320800417189E-2"/>
                </c:manualLayout>
              </c:layout>
              <c:tx>
                <c:rich>
                  <a:bodyPr/>
                  <a:lstStyle/>
                  <a:p>
                    <a:fld id="{89E63383-DFF8-47B0-8B4A-D35EDA0B776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57-4400-855B-1E4F8CB54023}"/>
                </c:ext>
              </c:extLst>
            </c:dLbl>
            <c:dLbl>
              <c:idx val="2"/>
              <c:layout>
                <c:manualLayout>
                  <c:x val="2.8091367415906614E-2"/>
                  <c:y val="-0.15141159079253025"/>
                </c:manualLayout>
              </c:layout>
              <c:tx>
                <c:rich>
                  <a:bodyPr/>
                  <a:lstStyle/>
                  <a:p>
                    <a:fld id="{B1092238-26C5-439D-911C-849633A270A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139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06A-405F-A586-EA613B76F3AC}"/>
                </c:ext>
              </c:extLst>
            </c:dLbl>
            <c:dLbl>
              <c:idx val="3"/>
              <c:layout>
                <c:manualLayout>
                  <c:x val="5.1937126599078181E-3"/>
                  <c:y val="-6.0785505260118347E-2"/>
                </c:manualLayout>
              </c:layout>
              <c:tx>
                <c:rich>
                  <a:bodyPr/>
                  <a:lstStyle/>
                  <a:p>
                    <a:fld id="{402586E8-976A-42BC-BAF4-77ED558B467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06A-405F-A586-EA613B76F3AC}"/>
                </c:ext>
              </c:extLst>
            </c:dLbl>
            <c:dLbl>
              <c:idx val="4"/>
              <c:layout>
                <c:manualLayout>
                  <c:x val="8.9423377812829941E-2"/>
                  <c:y val="-3.9517474108839842E-3"/>
                </c:manualLayout>
              </c:layout>
              <c:tx>
                <c:rich>
                  <a:bodyPr/>
                  <a:lstStyle/>
                  <a:p>
                    <a:fld id="{F0997170-38D1-4D16-AF17-ED036A6034B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257-4400-855B-1E4F8CB54023}"/>
                </c:ext>
              </c:extLst>
            </c:dLbl>
            <c:dLbl>
              <c:idx val="5"/>
              <c:layout>
                <c:manualLayout>
                  <c:x val="5.4211898795364637E-2"/>
                  <c:y val="-1.5804748544362989E-2"/>
                </c:manualLayout>
              </c:layout>
              <c:tx>
                <c:rich>
                  <a:bodyPr/>
                  <a:lstStyle/>
                  <a:p>
                    <a:fld id="{63682449-35C8-4F11-9C39-5FE0D0C0284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257-4400-855B-1E4F8CB54023}"/>
                </c:ext>
              </c:extLst>
            </c:dLbl>
            <c:dLbl>
              <c:idx val="6"/>
              <c:layout>
                <c:manualLayout>
                  <c:x val="1.8486509864780634E-2"/>
                  <c:y val="5.1355649509328579E-4"/>
                </c:manualLayout>
              </c:layout>
              <c:tx>
                <c:rich>
                  <a:bodyPr/>
                  <a:lstStyle/>
                  <a:p>
                    <a:fld id="{2BB89C60-2ACE-40FC-836B-0937072F99F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257-4400-855B-1E4F8CB54023}"/>
                </c:ext>
              </c:extLst>
            </c:dLbl>
            <c:dLbl>
              <c:idx val="7"/>
              <c:layout>
                <c:manualLayout>
                  <c:x val="3.9635223340513656E-2"/>
                  <c:y val="1.9172440115164637E-2"/>
                </c:manualLayout>
              </c:layout>
              <c:tx>
                <c:rich>
                  <a:bodyPr/>
                  <a:lstStyle/>
                  <a:p>
                    <a:fld id="{85D2DAAA-DF83-4465-BD65-51619089DD0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257-4400-855B-1E4F8CB54023}"/>
                </c:ext>
              </c:extLst>
            </c:dLbl>
            <c:dLbl>
              <c:idx val="8"/>
              <c:layout>
                <c:manualLayout>
                  <c:x val="1.942662885840955E-2"/>
                  <c:y val="5.48538176668906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52970503880215"/>
                      <c:h val="6.59501229364243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FA99-497B-AB2C-D673863A8100}"/>
                </c:ext>
              </c:extLst>
            </c:dLbl>
            <c:dLbl>
              <c:idx val="9"/>
              <c:layout>
                <c:manualLayout>
                  <c:x val="0.12609556726583829"/>
                  <c:y val="-3.13223755355143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lt1">
                            <a:lumMod val="8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FA8606-FA63-4665-BF52-B42A61323D36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310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448222565687787"/>
                      <c:h val="7.018621618556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257-4400-855B-1E4F8CB54023}"/>
                </c:ext>
              </c:extLst>
            </c:dLbl>
            <c:dLbl>
              <c:idx val="10"/>
              <c:layout>
                <c:manualLayout>
                  <c:x val="0.35016620178359831"/>
                  <c:y val="3.1475720707325378E-2"/>
                </c:manualLayout>
              </c:layout>
              <c:tx>
                <c:rich>
                  <a:bodyPr/>
                  <a:lstStyle/>
                  <a:p>
                    <a:fld id="{2FF8BB9D-DE4C-4A9C-BE00-732D2967DFAC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r>
                      <a:rPr lang="ru-RU" baseline="0"/>
                      <a:t>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531169500257604"/>
                      <c:h val="3.508254302774850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257-4400-855B-1E4F8CB54023}"/>
                </c:ext>
              </c:extLst>
            </c:dLbl>
            <c:dLbl>
              <c:idx val="11"/>
              <c:layout>
                <c:manualLayout>
                  <c:x val="0.10788545558543969"/>
                  <c:y val="3.8836957814414402E-2"/>
                </c:manualLayout>
              </c:layout>
              <c:tx>
                <c:rich>
                  <a:bodyPr/>
                  <a:lstStyle/>
                  <a:p>
                    <a:fld id="{42159D92-4741-499F-A729-3968F383793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2257-4400-855B-1E4F8CB54023}"/>
                </c:ext>
              </c:extLst>
            </c:dLbl>
            <c:dLbl>
              <c:idx val="12"/>
              <c:layout>
                <c:manualLayout>
                  <c:x val="-6.3334672037710885E-2"/>
                  <c:y val="3.2728192959020269E-2"/>
                </c:manualLayout>
              </c:layout>
              <c:tx>
                <c:rich>
                  <a:bodyPr/>
                  <a:lstStyle/>
                  <a:p>
                    <a:fld id="{EA9FB497-946A-4C91-8E6D-84AD881C58F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072127769191141"/>
                      <c:h val="5.051638829656303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257-4400-855B-1E4F8CB54023}"/>
                </c:ext>
              </c:extLst>
            </c:dLbl>
            <c:dLbl>
              <c:idx val="13"/>
              <c:layout>
                <c:manualLayout>
                  <c:x val="3.3007419667595607E-2"/>
                  <c:y val="-1.7151636340504855E-2"/>
                </c:manualLayout>
              </c:layout>
              <c:tx>
                <c:rich>
                  <a:bodyPr/>
                  <a:lstStyle/>
                  <a:p>
                    <a:fld id="{7D54C184-F24D-4A6E-936D-F8C15C14A20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047913446676967"/>
                      <c:h val="5.051638829656303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2257-4400-855B-1E4F8CB54023}"/>
                </c:ext>
              </c:extLst>
            </c:dLbl>
            <c:dLbl>
              <c:idx val="14"/>
              <c:layout>
                <c:manualLayout>
                  <c:x val="-3.0032446951389631E-2"/>
                  <c:y val="-2.2512185976752905E-2"/>
                </c:manualLayout>
              </c:layout>
              <c:tx>
                <c:rich>
                  <a:bodyPr/>
                  <a:lstStyle/>
                  <a:p>
                    <a:fld id="{2D2CA2E8-25BE-4CF7-8E25-4562E4A0E90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242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226687274600721"/>
                      <c:h val="6.595012293642431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257-4400-855B-1E4F8CB54023}"/>
                </c:ext>
              </c:extLst>
            </c:dLbl>
            <c:dLbl>
              <c:idx val="15"/>
              <c:layout>
                <c:manualLayout>
                  <c:x val="-5.6279132032761747E-2"/>
                  <c:y val="1.268914093852062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lt1">
                            <a:lumMod val="8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1C64EFA-7224-4A9D-9C14-0AE08CA28BCD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55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387437273586552"/>
                      <c:h val="7.43800491745697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2257-4400-855B-1E4F8CB540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257-4400-855B-1E4F8CB54023}"/>
                </c:ext>
              </c:extLst>
            </c:dLbl>
            <c:dLbl>
              <c:idx val="17"/>
              <c:layout>
                <c:manualLayout>
                  <c:x val="-2.0987152494655326E-2"/>
                  <c:y val="-5.1880775177075469E-2"/>
                </c:manualLayout>
              </c:layout>
              <c:tx>
                <c:rich>
                  <a:bodyPr/>
                  <a:lstStyle/>
                  <a:p>
                    <a:fld id="{863880EC-DC90-4FBC-82E0-88F30B29A30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2257-4400-855B-1E4F8CB54023}"/>
                </c:ext>
              </c:extLst>
            </c:dLbl>
            <c:dLbl>
              <c:idx val="18"/>
              <c:layout>
                <c:manualLayout>
                  <c:x val="-7.7565667506399413E-2"/>
                  <c:y val="-0.127080031750509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2257-4400-855B-1E4F8CB54023}"/>
                </c:ext>
              </c:extLst>
            </c:dLbl>
            <c:dLbl>
              <c:idx val="19"/>
              <c:layout>
                <c:manualLayout>
                  <c:x val="2.8708150275651403E-2"/>
                  <c:y val="-0.25283294735216921"/>
                </c:manualLayout>
              </c:layout>
              <c:tx>
                <c:rich>
                  <a:bodyPr/>
                  <a:lstStyle/>
                  <a:p>
                    <a:fld id="{5C96F51E-97F5-43DA-97BA-B69294A37E8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129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2257-4400-855B-1E4F8CB54023}"/>
                </c:ext>
              </c:extLst>
            </c:dLbl>
            <c:dLbl>
              <c:idx val="20"/>
              <c:layout>
                <c:manualLayout>
                  <c:x val="5.2044120450940541E-2"/>
                  <c:y val="-9.8345684730585151E-2"/>
                </c:manualLayout>
              </c:layout>
              <c:tx>
                <c:rich>
                  <a:bodyPr/>
                  <a:lstStyle/>
                  <a:p>
                    <a:fld id="{3F1D6B05-E539-4D66-A110-18EAAB8785A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232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06A-405F-A586-EA613B76F3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Лист1!$A$2:$A$22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Административно-хозяйственный отдел 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 Отдел муниципального контроля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22</c:v>
                </c:pt>
                <c:pt idx="2">
                  <c:v>139</c:v>
                </c:pt>
                <c:pt idx="3">
                  <c:v>28</c:v>
                </c:pt>
                <c:pt idx="4">
                  <c:v>29</c:v>
                </c:pt>
                <c:pt idx="5">
                  <c:v>95</c:v>
                </c:pt>
                <c:pt idx="6">
                  <c:v>64</c:v>
                </c:pt>
                <c:pt idx="7">
                  <c:v>69</c:v>
                </c:pt>
                <c:pt idx="8">
                  <c:v>25</c:v>
                </c:pt>
                <c:pt idx="9">
                  <c:v>310</c:v>
                </c:pt>
                <c:pt idx="10">
                  <c:v>7</c:v>
                </c:pt>
                <c:pt idx="11">
                  <c:v>64</c:v>
                </c:pt>
                <c:pt idx="12">
                  <c:v>0</c:v>
                </c:pt>
                <c:pt idx="13">
                  <c:v>62</c:v>
                </c:pt>
                <c:pt idx="14">
                  <c:v>242</c:v>
                </c:pt>
                <c:pt idx="15">
                  <c:v>55</c:v>
                </c:pt>
                <c:pt idx="16">
                  <c:v>27</c:v>
                </c:pt>
                <c:pt idx="17">
                  <c:v>1</c:v>
                </c:pt>
                <c:pt idx="18">
                  <c:v>4</c:v>
                </c:pt>
                <c:pt idx="19">
                  <c:v>129</c:v>
                </c:pt>
                <c:pt idx="20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539891362111417E-2"/>
          <c:y val="0.83855581322211559"/>
          <c:w val="0.97946735792492712"/>
          <c:h val="0.152485620148545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распоряжений Администрации Железнодорожного внутригородского района за 3 квартал 2021 г. 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0"/>
      <c:rotY val="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524623622047243"/>
          <c:y val="0.19271278230336372"/>
          <c:w val="0.78328709711286093"/>
          <c:h val="0.427471095863496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 w="0" h="0"/>
              </a:sp3d>
            </c:spPr>
            <c:extLst>
              <c:ext xmlns:c16="http://schemas.microsoft.com/office/drawing/2014/chart" uri="{C3380CC4-5D6E-409C-BE32-E72D297353CC}">
                <c16:uniqueId val="{00000001-B504-4D8D-9381-9C754A2E21E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8"/>
                <c:pt idx="0">
                  <c:v>Бухгалтерский учет и основные фонды</c:v>
                </c:pt>
                <c:pt idx="1">
                  <c:v>Жилищный контроль</c:v>
                </c:pt>
                <c:pt idx="2">
                  <c:v>ЖКХ</c:v>
                </c:pt>
                <c:pt idx="3">
                  <c:v>Земельный контроль</c:v>
                </c:pt>
                <c:pt idx="4">
                  <c:v>Кадровая политика, обучение персонала</c:v>
                </c:pt>
                <c:pt idx="5">
                  <c:v>Организационная работа</c:v>
                </c:pt>
                <c:pt idx="6">
                  <c:v>Финансы</c:v>
                </c:pt>
                <c:pt idx="7">
                  <c:v>Экономика и развитие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1</c:v>
                </c:pt>
                <c:pt idx="3">
                  <c:v>78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04-4D8D-9381-9C754A2E2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64"/>
        <c:shape val="box"/>
        <c:axId val="400496096"/>
        <c:axId val="400511216"/>
        <c:axId val="0"/>
      </c:bar3DChart>
      <c:catAx>
        <c:axId val="40049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00511216"/>
        <c:crosses val="autoZero"/>
        <c:auto val="1"/>
        <c:lblAlgn val="ctr"/>
        <c:lblOffset val="100"/>
        <c:noMultiLvlLbl val="0"/>
      </c:catAx>
      <c:valAx>
        <c:axId val="40051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496096"/>
        <c:crosses val="autoZero"/>
        <c:crossBetween val="between"/>
      </c:valAx>
    </c:plotArea>
    <c:plotVisOnly val="1"/>
    <c:dispBlanksAs val="gap"/>
    <c:showDLblsOverMax val="0"/>
  </c:chart>
  <c:spPr>
    <a:scene3d>
      <a:camera prst="orthographicFront"/>
      <a:lightRig rig="threePt" dir="t"/>
    </a:scene3d>
    <a:sp3d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</a:t>
            </a:r>
          </a:p>
          <a:p>
            <a:pPr>
              <a:defRPr/>
            </a:pPr>
            <a:r>
              <a:rPr lang="ru-RU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3 квартал 2021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734416256438716E-2"/>
          <c:y val="0.20396481032605149"/>
          <c:w val="0.92426550433601184"/>
          <c:h val="0.41876434661728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DA-45E8-B4AC-1B5E972F281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Архитектура</c:v>
                </c:pt>
                <c:pt idx="1">
                  <c:v>Гражданская защита населения (ГО и ЧС)</c:v>
                </c:pt>
                <c:pt idx="2">
                  <c:v>ЖКХ</c:v>
                </c:pt>
                <c:pt idx="3">
                  <c:v>Кадровая политика, обучение персонала</c:v>
                </c:pt>
                <c:pt idx="4">
                  <c:v>Общественные объединения</c:v>
                </c:pt>
                <c:pt idx="5">
                  <c:v>Организационная работа</c:v>
                </c:pt>
                <c:pt idx="6">
                  <c:v>Перевод помещений</c:v>
                </c:pt>
                <c:pt idx="7">
                  <c:v>Перепланировка помещения</c:v>
                </c:pt>
                <c:pt idx="8">
                  <c:v>Присвоение адреса</c:v>
                </c:pt>
                <c:pt idx="9">
                  <c:v>Реклама</c:v>
                </c:pt>
                <c:pt idx="10">
                  <c:v>Финансы</c:v>
                </c:pt>
                <c:pt idx="11">
                  <c:v>Экономика и развитие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14</c:v>
                </c:pt>
                <c:pt idx="8">
                  <c:v>34</c:v>
                </c:pt>
                <c:pt idx="9">
                  <c:v>13</c:v>
                </c:pt>
                <c:pt idx="10">
                  <c:v>5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0514016"/>
        <c:axId val="400513456"/>
        <c:axId val="0"/>
      </c:bar3DChart>
      <c:catAx>
        <c:axId val="400514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513456"/>
        <c:crosses val="autoZero"/>
        <c:auto val="1"/>
        <c:lblAlgn val="ctr"/>
        <c:lblOffset val="100"/>
        <c:noMultiLvlLbl val="0"/>
      </c:catAx>
      <c:valAx>
        <c:axId val="40051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51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 по корреспонденции поступившей из органов прокуратуры в 3 кв.2021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056-4606-9B04-D3FFE00A50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056-4606-9B04-D3FFE00A50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056-4606-9B04-D3FFE00A50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056-4606-9B04-D3FFE00A5038}"/>
              </c:ext>
            </c:extLst>
          </c:dPt>
          <c:dLbls>
            <c:dLbl>
              <c:idx val="0"/>
              <c:layout>
                <c:manualLayout>
                  <c:x val="-2.1540118470651588E-2"/>
                  <c:y val="-6.4516129032258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056-4606-9B04-D3FFE00A5038}"/>
                </c:ext>
              </c:extLst>
            </c:dLbl>
            <c:dLbl>
              <c:idx val="1"/>
              <c:layout>
                <c:manualLayout>
                  <c:x val="-1.7232130356587452E-2"/>
                  <c:y val="-6.92950074789038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15497012792627"/>
                      <c:h val="0.129677419354838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056-4606-9B04-D3FFE00A5038}"/>
                </c:ext>
              </c:extLst>
            </c:dLbl>
            <c:dLbl>
              <c:idx val="2"/>
              <c:layout>
                <c:manualLayout>
                  <c:x val="1.0770059235325771E-2"/>
                  <c:y val="6.45161290322580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94067987058968"/>
                      <c:h val="0.112735961768219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056-4606-9B04-D3FFE00A5038}"/>
                </c:ext>
              </c:extLst>
            </c:dLbl>
            <c:dLbl>
              <c:idx val="3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503034776902881"/>
                      <c:h val="0.148793309438470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056-4606-9B04-D3FFE00A50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Sheet1!$K$55:$K$58</c:f>
              <c:strCache>
                <c:ptCount val="4"/>
                <c:pt idx="0">
                  <c:v>Требование</c:v>
                </c:pt>
                <c:pt idx="1">
                  <c:v>Представление</c:v>
                </c:pt>
                <c:pt idx="2">
                  <c:v>Запрос </c:v>
                </c:pt>
                <c:pt idx="3">
                  <c:v>Информационные письма </c:v>
                </c:pt>
              </c:strCache>
            </c:strRef>
          </c:cat>
          <c:val>
            <c:numRef>
              <c:f>Sheet1!$L$55:$L$58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29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056-4606-9B04-D3FFE00A503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органов прокуратуры за 3 кв.</a:t>
            </a:r>
          </a:p>
        </c:rich>
      </c:tx>
      <c:layout>
        <c:manualLayout>
          <c:xMode val="edge"/>
          <c:yMode val="edge"/>
          <c:x val="7.4155183727034113E-2"/>
          <c:y val="3.0888030888030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1.9607843137255183E-4"/>
          <c:w val="0.94907407407407407"/>
          <c:h val="0.832646595646132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027-4B1B-80E3-FD6AEC986F9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027-4B1B-80E3-FD6AEC986F9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027-4B1B-80E3-FD6AEC986F9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027-4B1B-80E3-FD6AEC986F9E}"/>
              </c:ext>
            </c:extLst>
          </c:dPt>
          <c:dLbls>
            <c:dLbl>
              <c:idx val="0"/>
              <c:layout>
                <c:manualLayout>
                  <c:x val="-0.21218631525226014"/>
                  <c:y val="-8.15656826680449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027-4B1B-80E3-FD6AEC986F9E}"/>
                </c:ext>
              </c:extLst>
            </c:dLbl>
            <c:dLbl>
              <c:idx val="1"/>
              <c:layout>
                <c:manualLayout>
                  <c:x val="8.1311916010498683E-2"/>
                  <c:y val="7.81423483113300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027-4B1B-80E3-FD6AEC986F9E}"/>
                </c:ext>
              </c:extLst>
            </c:dLbl>
            <c:dLbl>
              <c:idx val="2"/>
              <c:layout>
                <c:manualLayout>
                  <c:x val="2.2116688538932627E-2"/>
                  <c:y val="-8.21982244382462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6318533100029"/>
                      <c:h val="0.146603970741901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027-4B1B-80E3-FD6AEC986F9E}"/>
                </c:ext>
              </c:extLst>
            </c:dLbl>
            <c:dLbl>
              <c:idx val="3"/>
              <c:layout>
                <c:manualLayout>
                  <c:x val="-4.5127405949256356E-2"/>
                  <c:y val="-5.198989624729529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027-4B1B-80E3-FD6AEC986F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Архитектура</c:v>
                </c:pt>
                <c:pt idx="1">
                  <c:v>Безопасность и защита гостайны</c:v>
                </c:pt>
                <c:pt idx="2">
                  <c:v>Гражданская защита населения (ГО и ЧС)</c:v>
                </c:pt>
                <c:pt idx="3">
                  <c:v>Жилищный контроль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27-4B1B-80E3-FD6AEC986F9E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0604-B56C-48F6-B173-A6F5B6CD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Елина Вероника Николаевна</cp:lastModifiedBy>
  <cp:revision>13</cp:revision>
  <cp:lastPrinted>2021-07-05T11:04:00Z</cp:lastPrinted>
  <dcterms:created xsi:type="dcterms:W3CDTF">2021-09-30T12:04:00Z</dcterms:created>
  <dcterms:modified xsi:type="dcterms:W3CDTF">2021-10-04T05:50:00Z</dcterms:modified>
</cp:coreProperties>
</file>