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47547">
        <w:rPr>
          <w:rFonts w:ascii="Times New Roman" w:hAnsi="Times New Roman"/>
          <w:b/>
          <w:sz w:val="28"/>
          <w:szCs w:val="28"/>
        </w:rPr>
        <w:t>третий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0F3963">
        <w:rPr>
          <w:rFonts w:ascii="Times New Roman" w:hAnsi="Times New Roman"/>
          <w:b/>
          <w:sz w:val="28"/>
          <w:szCs w:val="28"/>
        </w:rPr>
        <w:t>2020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F47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6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 2020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 корреспонденции –</w:t>
      </w:r>
      <w:r w:rsidR="00576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7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1590</w:t>
      </w:r>
      <w:r w:rsidR="00216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1932"/>
      </w:tblGrid>
      <w:tr w:rsidR="00F64FBC" w:rsidRPr="00AB76E7" w:rsidTr="003F0962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Самарской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EA78EA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64FBC" w:rsidRPr="003F4E03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Самара, Департаменты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EA78EA" w:rsidP="00EA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Pr="00161528" w:rsidRDefault="0016152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Повестки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Default="00161528" w:rsidP="0035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16152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16152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16152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64FBC" w:rsidRPr="003F4E03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r w:rsidR="003F7912"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16152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F64FBC" w:rsidRPr="003F4E03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EA78EA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F64FBC" w:rsidRPr="003F4E03" w:rsidRDefault="000F3963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161528" w:rsidP="001615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4D" w:rsidRDefault="006152CC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2C6AFC" wp14:editId="58110F6D">
            <wp:extent cx="5924550" cy="4543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1FED" w:rsidRDefault="00D81FED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BA4" w:rsidRDefault="00547BA4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F78" w:rsidRDefault="00DC4F78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395C9A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5548"/>
        <w:gridCol w:w="2839"/>
      </w:tblGrid>
      <w:tr w:rsidR="00F64FBC" w:rsidRPr="00F64FBC" w:rsidTr="00395C9A">
        <w:tc>
          <w:tcPr>
            <w:tcW w:w="84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входящей корреспонденции</w:t>
            </w:r>
          </w:p>
        </w:tc>
        <w:tc>
          <w:tcPr>
            <w:tcW w:w="283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8" w:type="dxa"/>
          </w:tcPr>
          <w:p w:rsidR="00EC660F" w:rsidRPr="00D518C5" w:rsidRDefault="00EC660F" w:rsidP="00F64FBC">
            <w:pPr>
              <w:suppressAutoHyphens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C5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C660F" w:rsidP="00FF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архитектурного отдела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7B7641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8" w:type="dxa"/>
          </w:tcPr>
          <w:p w:rsidR="00EC660F" w:rsidRPr="003F4E03" w:rsidRDefault="00E22647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рынок и защита</w:t>
            </w:r>
            <w:r w:rsidR="00EC660F" w:rsidRPr="003F4E03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7B7641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FF605A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транспорт, общественная безопасность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FF605A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7B7641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 xml:space="preserve">социальная сфера (в </w:t>
            </w:r>
            <w:proofErr w:type="spellStart"/>
            <w:r w:rsidRPr="003F4E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4E03">
              <w:rPr>
                <w:rFonts w:ascii="Times New Roman" w:hAnsi="Times New Roman"/>
                <w:sz w:val="24"/>
                <w:szCs w:val="24"/>
              </w:rPr>
              <w:t>. запросы по работе КДН)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AE4BF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экономика и бюджетный учет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7B7641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работа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архив, делопроизводство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материалы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D5705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6086475" cy="49339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C9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Зарегистрировано и направлено исходящей </w:t>
      </w:r>
      <w:proofErr w:type="gramStart"/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корреспонденции </w:t>
      </w:r>
      <w:r w:rsidR="00145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–</w:t>
      </w:r>
      <w:proofErr w:type="gramEnd"/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21E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22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1401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8407B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6"/>
        <w:gridCol w:w="2007"/>
      </w:tblGrid>
      <w:tr w:rsidR="008D3DC1" w:rsidRPr="00DF6EAB" w:rsidTr="00D702F1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8D3DC1" w:rsidRPr="00A15521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 отделом</w:t>
            </w:r>
            <w:r w:rsidR="00D518C5"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архитектуры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отдел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анализа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общественными объединениями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ЖКХ и благоустройству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МС и кадров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обращениями граждан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гражданской защиты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ИКС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Административно-хозяйственный отдел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финансового планирования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2250C" w:rsidRPr="00DF6EAB" w:rsidTr="006F1067">
        <w:tc>
          <w:tcPr>
            <w:tcW w:w="851" w:type="dxa"/>
          </w:tcPr>
          <w:p w:rsidR="00D2250C" w:rsidRPr="00A962F9" w:rsidRDefault="00D2250C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50C" w:rsidRPr="00A15521" w:rsidRDefault="00D2250C" w:rsidP="00D22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1530" cy="5800725"/>
            <wp:effectExtent l="0" t="0" r="1397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2BF7" w:rsidRDefault="00842BF7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A1CE8" w:rsidRPr="00395C9A" w:rsidRDefault="0079354D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3)Р</w:t>
      </w:r>
      <w:r w:rsidR="004A1CE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аспоряжени</w:t>
      </w:r>
      <w:r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4A1CE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 Железнодорожного внутригородского района </w:t>
      </w:r>
      <w:r w:rsidR="00A21E3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городского округа </w:t>
      </w:r>
      <w:proofErr w:type="gramStart"/>
      <w:r w:rsidR="00A21E3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Самара  -</w:t>
      </w:r>
      <w:proofErr w:type="gramEnd"/>
      <w:r w:rsidR="00A21E3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4A1CE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209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135 </w:t>
      </w:r>
      <w:r w:rsidR="004A1CE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шт., из них: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7258"/>
        <w:gridCol w:w="1509"/>
      </w:tblGrid>
      <w:tr w:rsidR="004A1CE8" w:rsidRPr="004A1CE8" w:rsidTr="006C326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8" w:rsidRPr="004A1CE8" w:rsidRDefault="004A1CE8" w:rsidP="00AD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510E19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основные фонды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510E19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510E19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510E19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6C326A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510E19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510E19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510E19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4B" w:rsidRPr="00DB2002" w:rsidRDefault="00AD384B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4B" w:rsidRPr="00DB2002" w:rsidRDefault="00F209CD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6B7BA2" w:rsidRDefault="006B7BA2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B0" w:rsidRDefault="00FB6ADB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50196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2B0" w:rsidRDefault="00FC72B0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B0" w:rsidRDefault="00FC72B0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B0" w:rsidRDefault="00FC72B0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B0" w:rsidRDefault="00FC72B0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B0" w:rsidRDefault="00FC72B0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B0" w:rsidRDefault="00FC72B0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B0" w:rsidRPr="004A1CE8" w:rsidRDefault="00FC72B0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19" w:rsidRDefault="00510E19" w:rsidP="00063AF4">
      <w:pPr>
        <w:rPr>
          <w:rFonts w:ascii="Times New Roman" w:hAnsi="Times New Roman" w:cs="Times New Roman"/>
          <w:b/>
          <w:sz w:val="26"/>
          <w:szCs w:val="26"/>
        </w:rPr>
      </w:pPr>
    </w:p>
    <w:p w:rsidR="00063AF4" w:rsidRPr="00063AF4" w:rsidRDefault="00063AF4" w:rsidP="00063AF4">
      <w:pPr>
        <w:rPr>
          <w:rFonts w:ascii="Times New Roman" w:hAnsi="Times New Roman" w:cs="Times New Roman"/>
          <w:sz w:val="26"/>
          <w:szCs w:val="26"/>
        </w:rPr>
      </w:pPr>
      <w:r w:rsidRPr="00395C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4) </w:t>
      </w:r>
      <w:proofErr w:type="gramStart"/>
      <w:r w:rsidRPr="00395C9A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79354D" w:rsidRPr="00395C9A">
        <w:rPr>
          <w:rFonts w:ascii="Times New Roman" w:hAnsi="Times New Roman" w:cs="Times New Roman"/>
          <w:b/>
          <w:sz w:val="26"/>
          <w:szCs w:val="26"/>
        </w:rPr>
        <w:t>я</w:t>
      </w:r>
      <w:r w:rsidRPr="00395C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95C9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Администрации</w:t>
      </w:r>
      <w:proofErr w:type="gramEnd"/>
      <w:r w:rsidRPr="00395C9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Железнодорожного внутригородского района городского округа Самара  </w:t>
      </w:r>
      <w:r w:rsidR="00E376DD" w:rsidRPr="00395C9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5655BA">
        <w:rPr>
          <w:rFonts w:ascii="Times New Roman" w:hAnsi="Times New Roman" w:cs="Times New Roman"/>
          <w:b/>
          <w:sz w:val="26"/>
          <w:szCs w:val="26"/>
        </w:rPr>
        <w:t>84</w:t>
      </w:r>
      <w:r w:rsidRPr="00395C9A">
        <w:rPr>
          <w:rFonts w:ascii="Times New Roman" w:hAnsi="Times New Roman" w:cs="Times New Roman"/>
          <w:b/>
          <w:sz w:val="26"/>
          <w:szCs w:val="26"/>
        </w:rPr>
        <w:t xml:space="preserve"> шт., из них</w:t>
      </w:r>
      <w:r w:rsidRPr="00063AF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6549"/>
        <w:gridCol w:w="2097"/>
      </w:tblGrid>
      <w:tr w:rsidR="00063AF4" w:rsidRPr="00063AF4" w:rsidTr="00395C9A">
        <w:trPr>
          <w:trHeight w:val="300"/>
        </w:trPr>
        <w:tc>
          <w:tcPr>
            <w:tcW w:w="993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2097" w:type="dxa"/>
          </w:tcPr>
          <w:p w:rsidR="00063AF4" w:rsidRPr="00063AF4" w:rsidRDefault="00063AF4" w:rsidP="009635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2002" w:rsidRPr="00063AF4" w:rsidTr="005655B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5655BA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097" w:type="dxa"/>
            <w:vAlign w:val="bottom"/>
          </w:tcPr>
          <w:p w:rsidR="00DB2002" w:rsidRPr="00DB2002" w:rsidRDefault="00271BA0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228C" w:rsidRPr="00063AF4" w:rsidTr="005655BA">
        <w:trPr>
          <w:trHeight w:val="300"/>
        </w:trPr>
        <w:tc>
          <w:tcPr>
            <w:tcW w:w="993" w:type="dxa"/>
          </w:tcPr>
          <w:p w:rsidR="0002228C" w:rsidRPr="00AD384B" w:rsidRDefault="0002228C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  <w:vAlign w:val="bottom"/>
          </w:tcPr>
          <w:p w:rsidR="0002228C" w:rsidRDefault="0002228C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2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2097" w:type="dxa"/>
            <w:vAlign w:val="bottom"/>
          </w:tcPr>
          <w:p w:rsidR="0002228C" w:rsidRDefault="0002228C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2002" w:rsidRPr="00063AF4" w:rsidTr="005655B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97" w:type="dxa"/>
            <w:vAlign w:val="bottom"/>
          </w:tcPr>
          <w:p w:rsidR="00DB2002" w:rsidRPr="00DB2002" w:rsidRDefault="0002228C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Перепланировка помещений</w:t>
            </w:r>
          </w:p>
        </w:tc>
        <w:tc>
          <w:tcPr>
            <w:tcW w:w="2097" w:type="dxa"/>
            <w:vAlign w:val="bottom"/>
          </w:tcPr>
          <w:p w:rsidR="00DB2002" w:rsidRPr="00DB2002" w:rsidRDefault="0002228C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2097" w:type="dxa"/>
            <w:vAlign w:val="bottom"/>
          </w:tcPr>
          <w:p w:rsidR="00DB2002" w:rsidRPr="00DB2002" w:rsidRDefault="0002228C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097" w:type="dxa"/>
            <w:vAlign w:val="bottom"/>
          </w:tcPr>
          <w:p w:rsidR="00DB2002" w:rsidRPr="00DB2002" w:rsidRDefault="0002228C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2097" w:type="dxa"/>
            <w:vAlign w:val="bottom"/>
          </w:tcPr>
          <w:p w:rsidR="00DB2002" w:rsidRPr="00DB2002" w:rsidRDefault="0002228C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B2002" w:rsidRPr="00063AF4" w:rsidTr="00395C9A">
        <w:trPr>
          <w:trHeight w:val="375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E376DD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из жилого в нежилое</w:t>
            </w:r>
          </w:p>
        </w:tc>
        <w:tc>
          <w:tcPr>
            <w:tcW w:w="2097" w:type="dxa"/>
            <w:vAlign w:val="bottom"/>
          </w:tcPr>
          <w:p w:rsidR="00DB2002" w:rsidRPr="00DB2002" w:rsidRDefault="0002228C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32E93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097" w:type="dxa"/>
            <w:vAlign w:val="bottom"/>
          </w:tcPr>
          <w:p w:rsidR="00DB2002" w:rsidRPr="00DB2002" w:rsidRDefault="005655BA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D384B" w:rsidRPr="00063AF4" w:rsidTr="00395C9A">
        <w:trPr>
          <w:trHeight w:val="300"/>
        </w:trPr>
        <w:tc>
          <w:tcPr>
            <w:tcW w:w="993" w:type="dxa"/>
          </w:tcPr>
          <w:p w:rsidR="00AD384B" w:rsidRPr="00AD384B" w:rsidRDefault="00AD384B" w:rsidP="0039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AD384B" w:rsidRPr="00DB2002" w:rsidRDefault="00AD384B" w:rsidP="003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097" w:type="dxa"/>
          </w:tcPr>
          <w:p w:rsidR="00AD384B" w:rsidRPr="00DB2002" w:rsidRDefault="005655BA" w:rsidP="0039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063AF4" w:rsidRPr="00DC4F78" w:rsidRDefault="002E3DA1" w:rsidP="00DC4F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F78">
        <w:rPr>
          <w:rFonts w:ascii="Times New Roman" w:hAnsi="Times New Roman" w:cs="Times New Roman"/>
          <w:b/>
          <w:sz w:val="28"/>
          <w:szCs w:val="28"/>
        </w:rPr>
        <w:t>10</w:t>
      </w:r>
      <w:r w:rsidR="00235586" w:rsidRPr="00DC4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F4" w:rsidRPr="00DC4F78">
        <w:rPr>
          <w:rFonts w:ascii="Times New Roman" w:hAnsi="Times New Roman" w:cs="Times New Roman"/>
          <w:b/>
          <w:sz w:val="28"/>
          <w:szCs w:val="28"/>
        </w:rPr>
        <w:t xml:space="preserve">постановлений являются нормативными правовыми </w:t>
      </w:r>
      <w:proofErr w:type="gramStart"/>
      <w:r w:rsidR="00063AF4" w:rsidRPr="00DC4F78">
        <w:rPr>
          <w:rFonts w:ascii="Times New Roman" w:hAnsi="Times New Roman" w:cs="Times New Roman"/>
          <w:b/>
          <w:sz w:val="28"/>
          <w:szCs w:val="28"/>
        </w:rPr>
        <w:t>актами,  опубликованы</w:t>
      </w:r>
      <w:proofErr w:type="gramEnd"/>
      <w:r w:rsidR="00063AF4" w:rsidRPr="00DC4F78">
        <w:rPr>
          <w:rFonts w:ascii="Times New Roman" w:hAnsi="Times New Roman" w:cs="Times New Roman"/>
          <w:b/>
          <w:sz w:val="28"/>
          <w:szCs w:val="28"/>
        </w:rPr>
        <w:t xml:space="preserve"> в «Самарской газете» и размещены в сети Интернет</w:t>
      </w:r>
      <w:r w:rsidR="00235586" w:rsidRPr="00DC4F78">
        <w:rPr>
          <w:rFonts w:ascii="Times New Roman" w:hAnsi="Times New Roman" w:cs="Times New Roman"/>
          <w:b/>
          <w:sz w:val="28"/>
          <w:szCs w:val="28"/>
        </w:rPr>
        <w:t>.</w:t>
      </w:r>
    </w:p>
    <w:p w:rsidR="00395C9A" w:rsidRPr="002151BE" w:rsidRDefault="00063AF4" w:rsidP="002151BE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A761CD" wp14:editId="4C5FD215">
            <wp:extent cx="6038850" cy="5170043"/>
            <wp:effectExtent l="0" t="0" r="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7641" w:rsidRDefault="007B7641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72B3" w:rsidRDefault="004372B3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250C" w:rsidRPr="00E01684" w:rsidRDefault="00D2250C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Информация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корреспонденции поступившей из органов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прокуратур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D2250C" w:rsidRPr="00E01684" w:rsidRDefault="00D2250C" w:rsidP="00D22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2020</w:t>
      </w:r>
      <w:r w:rsidRPr="00E01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684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E01684">
        <w:rPr>
          <w:rFonts w:ascii="Times New Roman" w:hAnsi="Times New Roman" w:cs="Times New Roman"/>
          <w:sz w:val="28"/>
          <w:szCs w:val="28"/>
        </w:rPr>
        <w:t xml:space="preserve"> адрес Администрации Железнодорожного внутригородского района  городского округа Самара из органов прокуратуры поступило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E0168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1684">
        <w:rPr>
          <w:rFonts w:ascii="Times New Roman" w:hAnsi="Times New Roman" w:cs="Times New Roman"/>
          <w:sz w:val="28"/>
          <w:szCs w:val="28"/>
        </w:rPr>
        <w:t>.</w:t>
      </w:r>
    </w:p>
    <w:p w:rsidR="00D2250C" w:rsidRPr="00E01684" w:rsidRDefault="00D2250C" w:rsidP="00D225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16BF3E" wp14:editId="61B39E24">
            <wp:simplePos x="0" y="0"/>
            <wp:positionH relativeFrom="column">
              <wp:posOffset>43815</wp:posOffset>
            </wp:positionH>
            <wp:positionV relativeFrom="paragraph">
              <wp:posOffset>3251200</wp:posOffset>
            </wp:positionV>
            <wp:extent cx="5915025" cy="4775835"/>
            <wp:effectExtent l="38100" t="0" r="9525" b="571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0168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01684">
        <w:rPr>
          <w:rFonts w:ascii="Times New Roman" w:hAnsi="Times New Roman" w:cs="Times New Roman"/>
          <w:sz w:val="28"/>
          <w:szCs w:val="28"/>
        </w:rPr>
        <w:t>них  обращения</w:t>
      </w:r>
      <w:proofErr w:type="gramEnd"/>
      <w:r w:rsidRPr="00E016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851"/>
      </w:tblGrid>
      <w:tr w:rsidR="00D2250C" w:rsidRPr="00E01684" w:rsidTr="002D5486">
        <w:trPr>
          <w:trHeight w:val="380"/>
        </w:trPr>
        <w:tc>
          <w:tcPr>
            <w:tcW w:w="866" w:type="dxa"/>
            <w:shd w:val="clear" w:color="auto" w:fill="auto"/>
            <w:hideMark/>
          </w:tcPr>
          <w:p w:rsidR="00D2250C" w:rsidRPr="00EC660F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  <w:shd w:val="clear" w:color="auto" w:fill="auto"/>
            <w:hideMark/>
          </w:tcPr>
          <w:p w:rsidR="00D2250C" w:rsidRPr="00EC660F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рокуратура Железнодорожного района г. Самары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 64</w:t>
            </w:r>
          </w:p>
        </w:tc>
        <w:tc>
          <w:tcPr>
            <w:tcW w:w="851" w:type="dxa"/>
            <w:shd w:val="clear" w:color="auto" w:fill="auto"/>
            <w:hideMark/>
          </w:tcPr>
          <w:p w:rsidR="00D2250C" w:rsidRPr="00EC660F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0C" w:rsidRPr="00E01684" w:rsidTr="002D5486">
        <w:trPr>
          <w:trHeight w:val="413"/>
        </w:trPr>
        <w:tc>
          <w:tcPr>
            <w:tcW w:w="866" w:type="dxa"/>
            <w:shd w:val="clear" w:color="auto" w:fill="auto"/>
            <w:hideMark/>
          </w:tcPr>
          <w:p w:rsidR="00D2250C" w:rsidRPr="00EC660F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  <w:shd w:val="clear" w:color="auto" w:fill="auto"/>
            <w:hideMark/>
          </w:tcPr>
          <w:p w:rsidR="00D2250C" w:rsidRPr="00EC660F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Самарская межрайонная природоохранная прокуратура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</w:t>
            </w:r>
          </w:p>
        </w:tc>
        <w:tc>
          <w:tcPr>
            <w:tcW w:w="851" w:type="dxa"/>
            <w:shd w:val="clear" w:color="auto" w:fill="auto"/>
            <w:hideMark/>
          </w:tcPr>
          <w:p w:rsidR="00D2250C" w:rsidRPr="00EC660F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0C" w:rsidRPr="00E01684" w:rsidTr="002D5486">
        <w:trPr>
          <w:trHeight w:val="80"/>
        </w:trPr>
        <w:tc>
          <w:tcPr>
            <w:tcW w:w="866" w:type="dxa"/>
            <w:shd w:val="clear" w:color="auto" w:fill="auto"/>
          </w:tcPr>
          <w:p w:rsidR="00D2250C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D2250C" w:rsidRPr="00E43F57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250C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0C" w:rsidRPr="0063643F" w:rsidTr="002D5486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0C" w:rsidRPr="005E6D71" w:rsidRDefault="00D2250C" w:rsidP="002D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0C" w:rsidRPr="005E6D71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7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7E0F61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50C" w:rsidRPr="0063643F" w:rsidTr="002D548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0C" w:rsidRPr="005E6D71" w:rsidRDefault="00D2250C" w:rsidP="002D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0C" w:rsidRPr="005E6D71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71">
              <w:rPr>
                <w:rFonts w:ascii="Times New Roman" w:hAnsi="Times New Roman" w:cs="Times New Roman"/>
                <w:sz w:val="28"/>
                <w:szCs w:val="28"/>
              </w:rPr>
              <w:t>Протест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7E0F61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250C" w:rsidRPr="0063643F" w:rsidTr="002D548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0C" w:rsidRPr="005E6D71" w:rsidRDefault="00D2250C" w:rsidP="002D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0C" w:rsidRPr="005E6D71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71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7E0F61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250C" w:rsidRPr="0063643F" w:rsidTr="002D5486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6D71" w:rsidRDefault="00D2250C" w:rsidP="002D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6D71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71"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7E0F61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2250C" w:rsidRPr="0063643F" w:rsidTr="002D5486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6D71" w:rsidRDefault="00D2250C" w:rsidP="002D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6D71" w:rsidRDefault="00D2250C" w:rsidP="002D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71">
              <w:rPr>
                <w:rFonts w:ascii="Times New Roman" w:hAnsi="Times New Roman" w:cs="Times New Roman"/>
                <w:sz w:val="28"/>
                <w:szCs w:val="28"/>
              </w:rPr>
              <w:t>Письма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6D71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формационного содержания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7E0F61" w:rsidRDefault="00D2250C" w:rsidP="002D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2250C" w:rsidRPr="00510E19" w:rsidRDefault="00D2250C" w:rsidP="00510E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2250C" w:rsidRPr="00E01684" w:rsidRDefault="00D2250C" w:rsidP="00D2250C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Тематика обращений </w:t>
      </w:r>
      <w:proofErr w:type="gramStart"/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</w:t>
      </w:r>
      <w:proofErr w:type="gramEnd"/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D2250C" w:rsidRPr="00C12770" w:rsidRDefault="00D2250C" w:rsidP="00D225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866"/>
        <w:gridCol w:w="7116"/>
        <w:gridCol w:w="993"/>
      </w:tblGrid>
      <w:tr w:rsidR="00D2250C" w:rsidRPr="000C56A3" w:rsidTr="002D5486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A962F9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250C" w:rsidRPr="000C56A3" w:rsidTr="002D5486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A962F9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250C" w:rsidRPr="000C56A3" w:rsidTr="002D5486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A962F9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Безопасность, режим и защита </w:t>
            </w:r>
            <w:proofErr w:type="spellStart"/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гостайны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250C" w:rsidRPr="000C56A3" w:rsidTr="002D5486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A962F9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250C" w:rsidRPr="000C56A3" w:rsidTr="002D5486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A962F9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A962F9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Обращения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сфера, Обращения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250C" w:rsidRPr="000C56A3" w:rsidTr="002D548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0C" w:rsidRPr="005E0877" w:rsidRDefault="00D2250C" w:rsidP="00D2250C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0C" w:rsidRPr="000C56A3" w:rsidRDefault="00D2250C" w:rsidP="002D54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2250C" w:rsidRDefault="00D2250C" w:rsidP="00D2250C">
      <w:pPr>
        <w:rPr>
          <w:rFonts w:ascii="Times New Roman" w:hAnsi="Times New Roman" w:cs="Times New Roman"/>
          <w:sz w:val="28"/>
          <w:szCs w:val="28"/>
        </w:rPr>
      </w:pPr>
    </w:p>
    <w:p w:rsidR="00D2250C" w:rsidRDefault="00D2250C" w:rsidP="00D2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0C" w:rsidRDefault="00D2250C" w:rsidP="00D2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0C" w:rsidRDefault="00D2250C" w:rsidP="00D2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0C" w:rsidRDefault="00D2250C" w:rsidP="00D22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C6A538" wp14:editId="59BD1C86">
            <wp:extent cx="5940425" cy="6924675"/>
            <wp:effectExtent l="0" t="0" r="317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250C" w:rsidRDefault="00D2250C" w:rsidP="00D2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354" w:rsidRDefault="001E0354" w:rsidP="00D2250C">
      <w:pPr>
        <w:rPr>
          <w:rFonts w:ascii="Times New Roman" w:hAnsi="Times New Roman" w:cs="Times New Roman"/>
          <w:sz w:val="28"/>
          <w:szCs w:val="28"/>
        </w:rPr>
      </w:pPr>
    </w:p>
    <w:sectPr w:rsidR="001E0354" w:rsidSect="00D81FED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BE" w:rsidRDefault="001115BE" w:rsidP="00A17D1F">
      <w:pPr>
        <w:spacing w:after="0" w:line="240" w:lineRule="auto"/>
      </w:pPr>
      <w:r>
        <w:separator/>
      </w:r>
    </w:p>
  </w:endnote>
  <w:endnote w:type="continuationSeparator" w:id="0">
    <w:p w:rsidR="001115BE" w:rsidRDefault="001115BE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BE" w:rsidRDefault="001115BE" w:rsidP="00A17D1F">
      <w:pPr>
        <w:spacing w:after="0" w:line="240" w:lineRule="auto"/>
      </w:pPr>
      <w:r>
        <w:separator/>
      </w:r>
    </w:p>
  </w:footnote>
  <w:footnote w:type="continuationSeparator" w:id="0">
    <w:p w:rsidR="001115BE" w:rsidRDefault="001115BE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78">
          <w:rPr>
            <w:noProof/>
          </w:rPr>
          <w:t>9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115BE"/>
    <w:rsid w:val="00135280"/>
    <w:rsid w:val="00135AC9"/>
    <w:rsid w:val="0014073C"/>
    <w:rsid w:val="001459DC"/>
    <w:rsid w:val="00161528"/>
    <w:rsid w:val="00186D9A"/>
    <w:rsid w:val="001A6042"/>
    <w:rsid w:val="001B2B82"/>
    <w:rsid w:val="001B3627"/>
    <w:rsid w:val="001C039D"/>
    <w:rsid w:val="001E0354"/>
    <w:rsid w:val="001F30D2"/>
    <w:rsid w:val="00206BEE"/>
    <w:rsid w:val="00207B08"/>
    <w:rsid w:val="002151BE"/>
    <w:rsid w:val="00216EB0"/>
    <w:rsid w:val="002304F0"/>
    <w:rsid w:val="00230F19"/>
    <w:rsid w:val="00235586"/>
    <w:rsid w:val="00241283"/>
    <w:rsid w:val="00246D4A"/>
    <w:rsid w:val="00250735"/>
    <w:rsid w:val="0025463E"/>
    <w:rsid w:val="002631FE"/>
    <w:rsid w:val="002643AC"/>
    <w:rsid w:val="00271BA0"/>
    <w:rsid w:val="0027462E"/>
    <w:rsid w:val="00284F01"/>
    <w:rsid w:val="002A2C18"/>
    <w:rsid w:val="002A33C1"/>
    <w:rsid w:val="002A6DF1"/>
    <w:rsid w:val="002B65E7"/>
    <w:rsid w:val="002C1FF4"/>
    <w:rsid w:val="002D2E98"/>
    <w:rsid w:val="002D6168"/>
    <w:rsid w:val="002E02B1"/>
    <w:rsid w:val="002E23B5"/>
    <w:rsid w:val="002E3DA1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6B70"/>
    <w:rsid w:val="0038407B"/>
    <w:rsid w:val="00384E5A"/>
    <w:rsid w:val="00394512"/>
    <w:rsid w:val="00395C9A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372B3"/>
    <w:rsid w:val="00441B7A"/>
    <w:rsid w:val="0044481F"/>
    <w:rsid w:val="00453928"/>
    <w:rsid w:val="004672D5"/>
    <w:rsid w:val="00471B80"/>
    <w:rsid w:val="00493DCB"/>
    <w:rsid w:val="00494D62"/>
    <w:rsid w:val="0049711E"/>
    <w:rsid w:val="004A1CE8"/>
    <w:rsid w:val="004A5F6E"/>
    <w:rsid w:val="004E2F69"/>
    <w:rsid w:val="004F19A3"/>
    <w:rsid w:val="004F7469"/>
    <w:rsid w:val="00504E27"/>
    <w:rsid w:val="00505393"/>
    <w:rsid w:val="005076A0"/>
    <w:rsid w:val="00510E19"/>
    <w:rsid w:val="005321A2"/>
    <w:rsid w:val="00533FBC"/>
    <w:rsid w:val="005447BE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7881"/>
    <w:rsid w:val="005B03CB"/>
    <w:rsid w:val="005B0484"/>
    <w:rsid w:val="005B26E9"/>
    <w:rsid w:val="005B68F1"/>
    <w:rsid w:val="005D0DE2"/>
    <w:rsid w:val="005D539C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B25E9"/>
    <w:rsid w:val="006B7BA2"/>
    <w:rsid w:val="006C0794"/>
    <w:rsid w:val="006C326A"/>
    <w:rsid w:val="006D7989"/>
    <w:rsid w:val="006E35A2"/>
    <w:rsid w:val="006F4003"/>
    <w:rsid w:val="00700200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6DDE"/>
    <w:rsid w:val="00800BEE"/>
    <w:rsid w:val="008267D2"/>
    <w:rsid w:val="00842BF7"/>
    <w:rsid w:val="008450FF"/>
    <w:rsid w:val="0086724A"/>
    <w:rsid w:val="00870500"/>
    <w:rsid w:val="0088399F"/>
    <w:rsid w:val="00893B0D"/>
    <w:rsid w:val="008B0CD1"/>
    <w:rsid w:val="008C142C"/>
    <w:rsid w:val="008C6ECE"/>
    <w:rsid w:val="008D1C62"/>
    <w:rsid w:val="008D3DC1"/>
    <w:rsid w:val="008E1E7D"/>
    <w:rsid w:val="008E47EC"/>
    <w:rsid w:val="008F1418"/>
    <w:rsid w:val="008F1C3A"/>
    <w:rsid w:val="008F5774"/>
    <w:rsid w:val="00900C34"/>
    <w:rsid w:val="00930451"/>
    <w:rsid w:val="00931222"/>
    <w:rsid w:val="0093620B"/>
    <w:rsid w:val="00941C9A"/>
    <w:rsid w:val="0094396C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68E9"/>
    <w:rsid w:val="00A17D1F"/>
    <w:rsid w:val="00A21E38"/>
    <w:rsid w:val="00A40AEB"/>
    <w:rsid w:val="00A55EC8"/>
    <w:rsid w:val="00A813A7"/>
    <w:rsid w:val="00A962F9"/>
    <w:rsid w:val="00AB5C52"/>
    <w:rsid w:val="00AB76E7"/>
    <w:rsid w:val="00AD384B"/>
    <w:rsid w:val="00AE4BF2"/>
    <w:rsid w:val="00AF3D0F"/>
    <w:rsid w:val="00AF7C61"/>
    <w:rsid w:val="00B0130D"/>
    <w:rsid w:val="00B051F4"/>
    <w:rsid w:val="00B16976"/>
    <w:rsid w:val="00B35FE9"/>
    <w:rsid w:val="00B530B5"/>
    <w:rsid w:val="00B64E62"/>
    <w:rsid w:val="00B737B4"/>
    <w:rsid w:val="00BB758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7178C"/>
    <w:rsid w:val="00C73162"/>
    <w:rsid w:val="00C7317F"/>
    <w:rsid w:val="00C763D3"/>
    <w:rsid w:val="00C81277"/>
    <w:rsid w:val="00C91A60"/>
    <w:rsid w:val="00C92216"/>
    <w:rsid w:val="00CA1FAE"/>
    <w:rsid w:val="00CB0F06"/>
    <w:rsid w:val="00CC00FE"/>
    <w:rsid w:val="00CD0A60"/>
    <w:rsid w:val="00CD761D"/>
    <w:rsid w:val="00CE79B1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C4F78"/>
    <w:rsid w:val="00DD00B5"/>
    <w:rsid w:val="00DD2F4D"/>
    <w:rsid w:val="00DD70A3"/>
    <w:rsid w:val="00DF1491"/>
    <w:rsid w:val="00DF6EAB"/>
    <w:rsid w:val="00DF7078"/>
    <w:rsid w:val="00E01684"/>
    <w:rsid w:val="00E22647"/>
    <w:rsid w:val="00E270F6"/>
    <w:rsid w:val="00E376DD"/>
    <w:rsid w:val="00E43F57"/>
    <w:rsid w:val="00E54FB9"/>
    <w:rsid w:val="00E76F93"/>
    <w:rsid w:val="00E77802"/>
    <w:rsid w:val="00E81AAD"/>
    <w:rsid w:val="00EA78EA"/>
    <w:rsid w:val="00EB702D"/>
    <w:rsid w:val="00EB7BAE"/>
    <w:rsid w:val="00EB7BD4"/>
    <w:rsid w:val="00EC3109"/>
    <w:rsid w:val="00EC660F"/>
    <w:rsid w:val="00ED3455"/>
    <w:rsid w:val="00EE3BA2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7547"/>
    <w:rsid w:val="00F62FDC"/>
    <w:rsid w:val="00F64FBC"/>
    <w:rsid w:val="00F70D57"/>
    <w:rsid w:val="00F712E1"/>
    <w:rsid w:val="00F80C43"/>
    <w:rsid w:val="00F86357"/>
    <w:rsid w:val="00F940AF"/>
    <w:rsid w:val="00FB0DAF"/>
    <w:rsid w:val="00FB0E9D"/>
    <w:rsid w:val="00FB6ADB"/>
    <w:rsid w:val="00FC152E"/>
    <w:rsid w:val="00FC72B0"/>
    <w:rsid w:val="00FD02E8"/>
    <w:rsid w:val="00FD4A53"/>
    <w:rsid w:val="00FE0600"/>
    <w:rsid w:val="00FE372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7370"/>
  <w15:docId w15:val="{6B6168F5-EB9E-4DB3-BA5E-1D8669D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2020 года</a:t>
            </a:r>
          </a:p>
        </c:rich>
      </c:tx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D9-46E1-B33C-4719B2B564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Протоколы совещаний</c:v>
                </c:pt>
                <c:pt idx="3">
                  <c:v>Повестки совещаний</c:v>
                </c:pt>
                <c:pt idx="4">
                  <c:v>Самарская Губернская Дума</c:v>
                </c:pt>
                <c:pt idx="5">
                  <c:v>Дума г.о. Самара</c:v>
                </c:pt>
                <c:pt idx="6">
                  <c:v>Совет депутатов</c:v>
                </c:pt>
                <c:pt idx="7">
                  <c:v>Органы прокуратуры</c:v>
                </c:pt>
                <c:pt idx="8">
                  <c:v>Организации, предприятия</c:v>
                </c:pt>
                <c:pt idx="9">
                  <c:v>Судебные органы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45</c:v>
                </c:pt>
                <c:pt idx="1">
                  <c:v>510</c:v>
                </c:pt>
                <c:pt idx="2">
                  <c:v>41</c:v>
                </c:pt>
                <c:pt idx="3">
                  <c:v>29</c:v>
                </c:pt>
                <c:pt idx="4">
                  <c:v>23</c:v>
                </c:pt>
                <c:pt idx="5">
                  <c:v>2</c:v>
                </c:pt>
                <c:pt idx="6">
                  <c:v>9</c:v>
                </c:pt>
                <c:pt idx="7">
                  <c:v>65</c:v>
                </c:pt>
                <c:pt idx="8">
                  <c:v>692</c:v>
                </c:pt>
                <c:pt idx="9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4177616"/>
        <c:axId val="1574179248"/>
        <c:axId val="0"/>
      </c:bar3DChart>
      <c:catAx>
        <c:axId val="15741776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574179248"/>
        <c:crosses val="autoZero"/>
        <c:auto val="1"/>
        <c:lblAlgn val="ctr"/>
        <c:lblOffset val="100"/>
        <c:noMultiLvlLbl val="0"/>
      </c:catAx>
      <c:valAx>
        <c:axId val="15741792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7417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 квартал 2020г.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10-4864-BA14-7A1E3CF5A15B}"/>
                </c:ext>
              </c:extLst>
            </c:dLbl>
            <c:dLbl>
              <c:idx val="1"/>
              <c:layout>
                <c:manualLayout>
                  <c:x val="2.1539561075991881E-3"/>
                  <c:y val="-0.11230502080776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10-4864-BA14-7A1E3CF5A15B}"/>
                </c:ext>
              </c:extLst>
            </c:dLbl>
            <c:dLbl>
              <c:idx val="2"/>
              <c:layout>
                <c:manualLayout>
                  <c:x val="3.165214676803859E-3"/>
                  <c:y val="-8.17123239823158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62998921251341E-2"/>
                      <c:h val="3.67572425054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110-4864-BA14-7A1E3CF5A15B}"/>
                </c:ext>
              </c:extLst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10-4864-BA14-7A1E3CF5A15B}"/>
                </c:ext>
              </c:extLst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10-4864-BA14-7A1E3CF5A15B}"/>
                </c:ext>
              </c:extLst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10-4864-BA14-7A1E3CF5A15B}"/>
                </c:ext>
              </c:extLst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10-4864-BA14-7A1E3CF5A15B}"/>
                </c:ext>
              </c:extLst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10-4864-BA14-7A1E3CF5A15B}"/>
                </c:ext>
              </c:extLst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10-4864-BA14-7A1E3CF5A15B}"/>
                </c:ext>
              </c:extLst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10-4864-BA14-7A1E3CF5A15B}"/>
                </c:ext>
              </c:extLst>
            </c:dLbl>
            <c:dLbl>
              <c:idx val="10"/>
              <c:layout>
                <c:manualLayout>
                  <c:x val="-1.9517043937582919E-3"/>
                  <c:y val="-0.13859465285470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110-4864-BA14-7A1E3CF5A15B}"/>
                </c:ext>
              </c:extLst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110-4864-BA14-7A1E3CF5A15B}"/>
                </c:ext>
              </c:extLst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110-4864-BA14-7A1E3CF5A15B}"/>
                </c:ext>
              </c:extLst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10-4864-BA14-7A1E3CF5A15B}"/>
                </c:ext>
              </c:extLst>
            </c:dLbl>
            <c:dLbl>
              <c:idx val="14"/>
              <c:layout>
                <c:manualLayout>
                  <c:x val="-1.5821464118704457E-16"/>
                  <c:y val="-4.175365344467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74-4D33-BB70-39EDFA337EF2}"/>
                </c:ext>
              </c:extLst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110-4864-BA14-7A1E3CF5A15B}"/>
                </c:ext>
              </c:extLst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110-4864-BA14-7A1E3CF5A1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465</c:v>
                </c:pt>
                <c:pt idx="1">
                  <c:v>133</c:v>
                </c:pt>
                <c:pt idx="2">
                  <c:v>111</c:v>
                </c:pt>
                <c:pt idx="3">
                  <c:v>17</c:v>
                </c:pt>
                <c:pt idx="4">
                  <c:v>45</c:v>
                </c:pt>
                <c:pt idx="5">
                  <c:v>86</c:v>
                </c:pt>
                <c:pt idx="6">
                  <c:v>57</c:v>
                </c:pt>
                <c:pt idx="7">
                  <c:v>130</c:v>
                </c:pt>
                <c:pt idx="8">
                  <c:v>20</c:v>
                </c:pt>
                <c:pt idx="9">
                  <c:v>95</c:v>
                </c:pt>
                <c:pt idx="10">
                  <c:v>182</c:v>
                </c:pt>
                <c:pt idx="11">
                  <c:v>16</c:v>
                </c:pt>
                <c:pt idx="12">
                  <c:v>2</c:v>
                </c:pt>
                <c:pt idx="13">
                  <c:v>14</c:v>
                </c:pt>
                <c:pt idx="14">
                  <c:v>3</c:v>
                </c:pt>
                <c:pt idx="15">
                  <c:v>167</c:v>
                </c:pt>
                <c:pt idx="1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4176528"/>
        <c:axId val="1574179792"/>
        <c:axId val="0"/>
      </c:bar3DChart>
      <c:catAx>
        <c:axId val="157417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574179792"/>
        <c:crosses val="autoZero"/>
        <c:auto val="1"/>
        <c:lblAlgn val="ctr"/>
        <c:lblOffset val="100"/>
        <c:noMultiLvlLbl val="0"/>
      </c:catAx>
      <c:valAx>
        <c:axId val="157417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17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3 квартал 2020г.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02167350959197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4169188648789027"/>
                  <c:y val="-4.241711165414670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Отдел подготовки прохождения и контроля документов 24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57-4400-855B-1E4F8CB54023}"/>
                </c:ext>
              </c:extLst>
            </c:dLbl>
            <c:dLbl>
              <c:idx val="1"/>
              <c:layout>
                <c:manualLayout>
                  <c:x val="-9.154022809015662E-2"/>
                  <c:y val="-9.2693930500066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57-4400-855B-1E4F8CB54023}"/>
                </c:ext>
              </c:extLst>
            </c:dLbl>
            <c:dLbl>
              <c:idx val="2"/>
              <c:layout>
                <c:manualLayout>
                  <c:x val="-5.3760907608040774E-2"/>
                  <c:y val="-5.06998694128751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57-4400-855B-1E4F8CB54023}"/>
                </c:ext>
              </c:extLst>
            </c:dLbl>
            <c:dLbl>
              <c:idx val="3"/>
              <c:layout>
                <c:manualLayout>
                  <c:x val="1.1655885652793078E-2"/>
                  <c:y val="1.14640842308504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57-4400-855B-1E4F8CB54023}"/>
                </c:ext>
              </c:extLst>
            </c:dLbl>
            <c:dLbl>
              <c:idx val="4"/>
              <c:layout>
                <c:manualLayout>
                  <c:x val="1.8340906352000245E-2"/>
                  <c:y val="3.10783565847371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57-4400-855B-1E4F8CB54023}"/>
                </c:ext>
              </c:extLst>
            </c:dLbl>
            <c:dLbl>
              <c:idx val="5"/>
              <c:layout>
                <c:manualLayout>
                  <c:x val="2.1901781031412892E-2"/>
                  <c:y val="4.54979334479741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57-4400-855B-1E4F8CB54023}"/>
                </c:ext>
              </c:extLst>
            </c:dLbl>
            <c:dLbl>
              <c:idx val="6"/>
              <c:layout>
                <c:manualLayout>
                  <c:x val="1.6332429776305828E-2"/>
                  <c:y val="7.05739368785798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57-4400-855B-1E4F8CB54023}"/>
                </c:ext>
              </c:extLst>
            </c:dLbl>
            <c:dLbl>
              <c:idx val="7"/>
              <c:layout>
                <c:manualLayout>
                  <c:x val="1.4253173623829463E-2"/>
                  <c:y val="0.149224967568709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57-4400-855B-1E4F8CB54023}"/>
                </c:ext>
              </c:extLst>
            </c:dLbl>
            <c:dLbl>
              <c:idx val="8"/>
              <c:layout>
                <c:manualLayout>
                  <c:x val="-0.15018170152744703"/>
                  <c:y val="-0.155555383163311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B0-41B4-B27D-8FC612481C3A}"/>
                </c:ext>
              </c:extLst>
            </c:dLbl>
            <c:dLbl>
              <c:idx val="9"/>
              <c:layout>
                <c:manualLayout>
                  <c:x val="0.24825792281461684"/>
                  <c:y val="-2.05226070879071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257-4400-855B-1E4F8CB54023}"/>
                </c:ext>
              </c:extLst>
            </c:dLbl>
            <c:dLbl>
              <c:idx val="10"/>
              <c:layout>
                <c:manualLayout>
                  <c:x val="0.1861665815161766"/>
                  <c:y val="4.68013912054096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257-4400-855B-1E4F8CB54023}"/>
                </c:ext>
              </c:extLst>
            </c:dLbl>
            <c:dLbl>
              <c:idx val="11"/>
              <c:layout>
                <c:manualLayout>
                  <c:x val="3.5860973295561593E-2"/>
                  <c:y val="5.2886837421184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257-4400-855B-1E4F8CB54023}"/>
                </c:ext>
              </c:extLst>
            </c:dLbl>
            <c:dLbl>
              <c:idx val="12"/>
              <c:layout>
                <c:manualLayout>
                  <c:x val="-0.16410219416688024"/>
                  <c:y val="6.70581694529561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257-4400-855B-1E4F8CB54023}"/>
                </c:ext>
              </c:extLst>
            </c:dLbl>
            <c:dLbl>
              <c:idx val="13"/>
              <c:layout>
                <c:manualLayout>
                  <c:x val="-7.1518773561366919E-2"/>
                  <c:y val="-7.902805252791677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257-4400-855B-1E4F8CB54023}"/>
                </c:ext>
              </c:extLst>
            </c:dLbl>
            <c:dLbl>
              <c:idx val="14"/>
              <c:layout>
                <c:manualLayout>
                  <c:x val="-9.8965803450037595E-2"/>
                  <c:y val="1.571010520236614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257-4400-855B-1E4F8CB54023}"/>
                </c:ext>
              </c:extLst>
            </c:dLbl>
            <c:dLbl>
              <c:idx val="15"/>
              <c:layout>
                <c:manualLayout>
                  <c:x val="-8.3913346787676549E-2"/>
                  <c:y val="-3.42526149748522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257-4400-855B-1E4F8CB540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257-4400-855B-1E4F8CB54023}"/>
                </c:ext>
              </c:extLst>
            </c:dLbl>
            <c:dLbl>
              <c:idx val="17"/>
              <c:layout>
                <c:manualLayout>
                  <c:x val="-7.5292496176714713E-2"/>
                  <c:y val="-7.91361424649505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257-4400-855B-1E4F8CB54023}"/>
                </c:ext>
              </c:extLst>
            </c:dLbl>
            <c:dLbl>
              <c:idx val="18"/>
              <c:layout>
                <c:manualLayout>
                  <c:x val="-2.8023319995048947E-2"/>
                  <c:y val="-0.177271850679090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164882466863443"/>
                      <c:h val="0.135207409418650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257-4400-855B-1E4F8CB54023}"/>
                </c:ext>
              </c:extLst>
            </c:dLbl>
            <c:dLbl>
              <c:idx val="19"/>
              <c:layout>
                <c:manualLayout>
                  <c:x val="0.16225700284985389"/>
                  <c:y val="0.144237142770946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257-4400-855B-1E4F8CB540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подготовки прохождения и контроля документов</c:v>
                </c:pt>
                <c:pt idx="1">
                  <c:v> Отдел архитектуры </c:v>
                </c:pt>
                <c:pt idx="2">
                  <c:v>  Отдел по бюджетному учету и отчетности </c:v>
                </c:pt>
                <c:pt idx="3">
                  <c:v>Отдел по вопросам социальной сферы</c:v>
                </c:pt>
                <c:pt idx="4">
                  <c:v> 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Отдел МС и кадров</c:v>
                </c:pt>
                <c:pt idx="10">
                  <c:v>Административная комиссия</c:v>
                </c:pt>
                <c:pt idx="11">
                  <c:v> 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 Отдел ИКС</c:v>
                </c:pt>
                <c:pt idx="16">
                  <c:v>  Административно-хозяйственный отдел </c:v>
                </c:pt>
                <c:pt idx="17">
                  <c:v>   Приемная</c:v>
                </c:pt>
                <c:pt idx="18">
                  <c:v> Отдел финансового планирования</c:v>
                </c:pt>
                <c:pt idx="19">
                  <c:v>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18</c:v>
                </c:pt>
                <c:pt idx="1">
                  <c:v>135</c:v>
                </c:pt>
                <c:pt idx="2">
                  <c:v>34</c:v>
                </c:pt>
                <c:pt idx="3">
                  <c:v>25</c:v>
                </c:pt>
                <c:pt idx="4">
                  <c:v>52</c:v>
                </c:pt>
                <c:pt idx="5">
                  <c:v>59</c:v>
                </c:pt>
                <c:pt idx="6">
                  <c:v>44</c:v>
                </c:pt>
                <c:pt idx="7">
                  <c:v>25</c:v>
                </c:pt>
                <c:pt idx="8">
                  <c:v>303</c:v>
                </c:pt>
                <c:pt idx="9">
                  <c:v>15</c:v>
                </c:pt>
                <c:pt idx="10">
                  <c:v>31</c:v>
                </c:pt>
                <c:pt idx="11">
                  <c:v>7</c:v>
                </c:pt>
                <c:pt idx="12">
                  <c:v>50</c:v>
                </c:pt>
                <c:pt idx="13">
                  <c:v>120</c:v>
                </c:pt>
                <c:pt idx="14">
                  <c:v>52</c:v>
                </c:pt>
                <c:pt idx="15">
                  <c:v>23</c:v>
                </c:pt>
                <c:pt idx="16">
                  <c:v>5</c:v>
                </c:pt>
                <c:pt idx="17">
                  <c:v>1</c:v>
                </c:pt>
                <c:pt idx="18">
                  <c:v>73</c:v>
                </c:pt>
                <c:pt idx="19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 распоряжений Администрации Железнодорожного внутригородского района за 3 квартал 2020 г.</a:t>
            </a:r>
            <a:endParaRPr lang="ru-RU" sz="16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41492216854536"/>
          <c:y val="1.265022137887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50800" dir="5400000" sx="56000" sy="56000" algn="ctr" rotWithShape="0">
                <a:srgbClr val="000000">
                  <a:alpha val="43137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3955984970477684E-2"/>
                  <c:y val="-5.06008855154965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58507783145464E-2"/>
                      <c:h val="4.0442857356302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5BE-4A93-AE87-DCB2F66BE886}"/>
                </c:ext>
              </c:extLst>
            </c:dLbl>
            <c:dLbl>
              <c:idx val="1"/>
              <c:layout>
                <c:manualLayout>
                  <c:x val="1.1808910359634994E-2"/>
                  <c:y val="-5.43959519291588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290928609769182E-2"/>
                      <c:h val="3.79128130805281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5BE-4A93-AE87-DCB2F66BE886}"/>
                </c:ext>
              </c:extLst>
            </c:dLbl>
            <c:dLbl>
              <c:idx val="2"/>
              <c:layout>
                <c:manualLayout>
                  <c:x val="8.5882984433709071E-3"/>
                  <c:y val="-0.25047438330170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BE-4A93-AE87-DCB2F66BE886}"/>
                </c:ext>
              </c:extLst>
            </c:dLbl>
            <c:dLbl>
              <c:idx val="3"/>
              <c:layout>
                <c:manualLayout>
                  <c:x val="1.2882447665056355E-2"/>
                  <c:y val="-6.19860847564833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438003220611904E-2"/>
                      <c:h val="2.77926359774288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5BE-4A93-AE87-DCB2F66BE886}"/>
                </c:ext>
              </c:extLst>
            </c:dLbl>
            <c:dLbl>
              <c:idx val="4"/>
              <c:layout>
                <c:manualLayout>
                  <c:x val="1.0735373054213631E-2"/>
                  <c:y val="-4.68058191018342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5555555555555549E-2"/>
                      <c:h val="3.79128130805281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5BE-4A93-AE87-DCB2F66BE886}"/>
                </c:ext>
              </c:extLst>
            </c:dLbl>
            <c:dLbl>
              <c:idx val="5"/>
              <c:layout>
                <c:manualLayout>
                  <c:x val="5.3676865271068165E-3"/>
                  <c:y val="-5.4395951929158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3408480944712826E-2"/>
                      <c:h val="3.285272452897847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5BE-4A93-AE87-DCB2F66BE886}"/>
                </c:ext>
              </c:extLst>
            </c:dLbl>
            <c:dLbl>
              <c:idx val="6"/>
              <c:layout>
                <c:manualLayout>
                  <c:x val="5.3676865271066587E-3"/>
                  <c:y val="-4.42757748260594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3408480944712826E-2"/>
                      <c:h val="3.285272452897847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5BE-4A93-AE87-DCB2F66BE8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Бухгалтерский учет и основные фонды</c:v>
                </c:pt>
                <c:pt idx="1">
                  <c:v>Делопроизводство и документооборот</c:v>
                </c:pt>
                <c:pt idx="2">
                  <c:v>Земельный контроль</c:v>
                </c:pt>
                <c:pt idx="3">
                  <c:v>Кадровая политика, обучение персонала</c:v>
                </c:pt>
                <c:pt idx="4">
                  <c:v>Организационная работа</c:v>
                </c:pt>
                <c:pt idx="5">
                  <c:v>Финансы</c:v>
                </c:pt>
                <c:pt idx="6">
                  <c:v>Экономика и развитие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116</c:v>
                </c:pt>
                <c:pt idx="3">
                  <c:v>1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BE-4A93-AE87-DCB2F66BE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4164560"/>
        <c:axId val="1574165104"/>
        <c:axId val="0"/>
      </c:bar3DChart>
      <c:catAx>
        <c:axId val="157416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165104"/>
        <c:crosses val="autoZero"/>
        <c:auto val="1"/>
        <c:lblAlgn val="ctr"/>
        <c:lblOffset val="100"/>
        <c:noMultiLvlLbl val="0"/>
      </c:catAx>
      <c:valAx>
        <c:axId val="157416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16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Железнодорожного внутригородского района</a:t>
            </a:r>
          </a:p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за 3 квартал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2020 г.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80769230769230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8374356127"/>
          <c:h val="0.44449528019523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1D-4064-BDF9-FC9AD3A3CF4D}"/>
                </c:ext>
              </c:extLst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Организационная работа</c:v>
                </c:pt>
                <c:pt idx="1">
                  <c:v>Кадровая политика, обучение персонала</c:v>
                </c:pt>
                <c:pt idx="2">
                  <c:v>ЖКХ</c:v>
                </c:pt>
                <c:pt idx="3">
                  <c:v>Перепланировка помещений</c:v>
                </c:pt>
                <c:pt idx="4">
                  <c:v>Экономика и развитие</c:v>
                </c:pt>
                <c:pt idx="5">
                  <c:v>Финансы</c:v>
                </c:pt>
                <c:pt idx="6">
                  <c:v>Присвоение, изменение и аннулирование адресов </c:v>
                </c:pt>
                <c:pt idx="7">
                  <c:v>Перевод из жилого в нежилое</c:v>
                </c:pt>
                <c:pt idx="8">
                  <c:v>Архитектура и строительство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12</c:v>
                </c:pt>
                <c:pt idx="4">
                  <c:v>3</c:v>
                </c:pt>
                <c:pt idx="5">
                  <c:v>3</c:v>
                </c:pt>
                <c:pt idx="6">
                  <c:v>27</c:v>
                </c:pt>
                <c:pt idx="7">
                  <c:v>8</c:v>
                </c:pt>
                <c:pt idx="8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1D-4064-BDF9-FC9AD3A3C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4165648"/>
        <c:axId val="1574168368"/>
        <c:axId val="0"/>
      </c:bar3DChart>
      <c:catAx>
        <c:axId val="157416564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1574168368"/>
        <c:crosses val="autoZero"/>
        <c:auto val="1"/>
        <c:lblAlgn val="ctr"/>
        <c:lblOffset val="100"/>
        <c:noMultiLvlLbl val="0"/>
      </c:catAx>
      <c:valAx>
        <c:axId val="157416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16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Информация по корреспонденции поступившей из органов прокуратуры за 3 квартал 2020г.</a:t>
            </a:r>
          </a:p>
        </c:rich>
      </c:tx>
      <c:layout>
        <c:manualLayout>
          <c:xMode val="edge"/>
          <c:yMode val="edge"/>
          <c:x val="0.17230325442546518"/>
          <c:y val="1.1016099102261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31366561238959E-2"/>
          <c:y val="0.24279192084339116"/>
          <c:w val="0.94046677062257567"/>
          <c:h val="0.6699011056526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F25-44ED-B3C8-54711C03D57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F25-44ED-B3C8-54711C03D57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F25-44ED-B3C8-54711C03D57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F25-44ED-B3C8-54711C03D57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F25-44ED-B3C8-54711C03D57D}"/>
              </c:ext>
            </c:extLst>
          </c:dPt>
          <c:dLbls>
            <c:dLbl>
              <c:idx val="0"/>
              <c:layout>
                <c:manualLayout>
                  <c:x val="-9.0370708492356414E-2"/>
                  <c:y val="-6.23679419410427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25-44ED-B3C8-54711C03D57D}"/>
                </c:ext>
              </c:extLst>
            </c:dLbl>
            <c:dLbl>
              <c:idx val="1"/>
              <c:layout>
                <c:manualLayout>
                  <c:x val="3.1008491088372409E-2"/>
                  <c:y val="-6.12977625902067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25-44ED-B3C8-54711C03D57D}"/>
                </c:ext>
              </c:extLst>
            </c:dLbl>
            <c:dLbl>
              <c:idx val="2"/>
              <c:layout>
                <c:manualLayout>
                  <c:x val="-1.5509317373975597E-2"/>
                  <c:y val="-0.153144738040573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25-44ED-B3C8-54711C03D57D}"/>
                </c:ext>
              </c:extLst>
            </c:dLbl>
            <c:dLbl>
              <c:idx val="3"/>
              <c:layout>
                <c:manualLayout>
                  <c:x val="3.5589198693158512E-2"/>
                  <c:y val="0.10650849537306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25-44ED-B3C8-54711C03D57D}"/>
                </c:ext>
              </c:extLst>
            </c:dLbl>
            <c:dLbl>
              <c:idx val="4"/>
              <c:layout>
                <c:manualLayout>
                  <c:x val="-0.16685102767951113"/>
                  <c:y val="1.4898337149419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25-44ED-B3C8-54711C03D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Представление </c:v>
                </c:pt>
                <c:pt idx="1">
                  <c:v>Протест</c:v>
                </c:pt>
                <c:pt idx="2">
                  <c:v>Требование</c:v>
                </c:pt>
                <c:pt idx="3">
                  <c:v>Запросы</c:v>
                </c:pt>
                <c:pt idx="4">
                  <c:v>Письма информационного содержания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17</c:v>
                </c:pt>
                <c:pt idx="3">
                  <c:v>39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F25-44ED-B3C8-54711C03D57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Тематика обращений прокуратуры за 3 кв.2020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293598521991273E-2"/>
          <c:y val="0.10960832096813208"/>
          <c:w val="0.82796651754714523"/>
          <c:h val="0.54183597064122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8E-4EBC-BD8E-C5D7F1A0B1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8E-4EBC-BD8E-C5D7F1A0B1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9D-4B15-8A07-00FF677907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D9D-4B15-8A07-00FF677907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9D-4B15-8A07-00FF677907D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D9D-4B15-8A07-00FF677907D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08E-4EBC-BD8E-C5D7F1A0B1D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08E-4EBC-BD8E-C5D7F1A0B1D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08E-4EBC-BD8E-C5D7F1A0B1D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08E-4EBC-BD8E-C5D7F1A0B1D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C08E-4EBC-BD8E-C5D7F1A0B1D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08E-4EBC-BD8E-C5D7F1A0B1D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9D-4B15-8A07-00FF677907D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DD9D-4B15-8A07-00FF677907D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DD9D-4B15-8A07-00FF677907DD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9D-4B15-8A07-00FF677907DD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DD9D-4B15-8A07-00FF677907DD}"/>
              </c:ext>
            </c:extLst>
          </c:dPt>
          <c:dLbls>
            <c:dLbl>
              <c:idx val="2"/>
              <c:layout>
                <c:manualLayout>
                  <c:x val="8.3897532583948123E-2"/>
                  <c:y val="-7.5152552285847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9D-4B15-8A07-00FF677907DD}"/>
                </c:ext>
              </c:extLst>
            </c:dLbl>
            <c:dLbl>
              <c:idx val="3"/>
              <c:layout>
                <c:manualLayout>
                  <c:x val="4.2757883484767507E-2"/>
                  <c:y val="-1.78773011007736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9D-4B15-8A07-00FF677907DD}"/>
                </c:ext>
              </c:extLst>
            </c:dLbl>
            <c:dLbl>
              <c:idx val="4"/>
              <c:layout>
                <c:manualLayout>
                  <c:x val="2.8943552018584531E-2"/>
                  <c:y val="2.13149353579770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9D-4B15-8A07-00FF677907DD}"/>
                </c:ext>
              </c:extLst>
            </c:dLbl>
            <c:dLbl>
              <c:idx val="5"/>
              <c:layout>
                <c:manualLayout>
                  <c:x val="4.8148406890079411E-2"/>
                  <c:y val="6.36994515988114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9D-4B15-8A07-00FF677907DD}"/>
                </c:ext>
              </c:extLst>
            </c:dLbl>
            <c:dLbl>
              <c:idx val="12"/>
              <c:layout>
                <c:manualLayout>
                  <c:x val="1.11709179057054E-3"/>
                  <c:y val="-2.98356240545585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9D-4B15-8A07-00FF677907DD}"/>
                </c:ext>
              </c:extLst>
            </c:dLbl>
            <c:dLbl>
              <c:idx val="13"/>
              <c:layout>
                <c:manualLayout>
                  <c:x val="1.0957128488281562E-3"/>
                  <c:y val="-3.4873983255531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9D-4B15-8A07-00FF677907DD}"/>
                </c:ext>
              </c:extLst>
            </c:dLbl>
            <c:dLbl>
              <c:idx val="14"/>
              <c:layout>
                <c:manualLayout>
                  <c:x val="-1.6570952415020809E-2"/>
                  <c:y val="-3.81485051645023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9D-4B15-8A07-00FF677907DD}"/>
                </c:ext>
              </c:extLst>
            </c:dLbl>
            <c:dLbl>
              <c:idx val="15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DD9D-4B15-8A07-00FF677907DD}"/>
                </c:ext>
              </c:extLst>
            </c:dLbl>
            <c:dLbl>
              <c:idx val="16"/>
              <c:layout>
                <c:manualLayout>
                  <c:x val="2.0902797358774833E-2"/>
                  <c:y val="-1.58304902396141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9D-4B15-8A07-00FF677907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Жилищный контроль</c:v>
                </c:pt>
                <c:pt idx="6">
                  <c:v>ЖКХ</c:v>
                </c:pt>
                <c:pt idx="7">
                  <c:v>Земельный контроль</c:v>
                </c:pt>
                <c:pt idx="8">
                  <c:v>Кадровая политика, обучение персонала</c:v>
                </c:pt>
                <c:pt idx="9">
                  <c:v>КДН</c:v>
                </c:pt>
                <c:pt idx="10">
                  <c:v>Торговля</c:v>
                </c:pt>
                <c:pt idx="11">
                  <c:v>Обращения граждан</c:v>
                </c:pt>
                <c:pt idx="12">
                  <c:v>Организационная работа</c:v>
                </c:pt>
                <c:pt idx="13">
                  <c:v>Правовой анализ</c:v>
                </c:pt>
                <c:pt idx="14">
                  <c:v>Социальная сфера, Обращения граждан</c:v>
                </c:pt>
                <c:pt idx="15">
                  <c:v>Финансы</c:v>
                </c:pt>
                <c:pt idx="16">
                  <c:v>Экономика и развитие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22</c:v>
                </c:pt>
                <c:pt idx="7">
                  <c:v>5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1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9D-4B15-8A07-00FF67790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653501222555611E-2"/>
          <c:y val="0.65451432738720594"/>
          <c:w val="0.92034862825471253"/>
          <c:h val="0.334481546065338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F1BE-82ED-4FCF-A0C8-95E63300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3</cp:revision>
  <cp:lastPrinted>2020-10-02T10:47:00Z</cp:lastPrinted>
  <dcterms:created xsi:type="dcterms:W3CDTF">2020-10-02T10:49:00Z</dcterms:created>
  <dcterms:modified xsi:type="dcterms:W3CDTF">2020-10-02T10:51:00Z</dcterms:modified>
</cp:coreProperties>
</file>